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C8" w:rsidRDefault="00CB03EA">
      <w:pPr>
        <w:jc w:val="both"/>
        <w:rPr>
          <w:rFonts w:ascii="Times New Roman" w:hAnsi="Times New Roman" w:cs="Times New Roman"/>
          <w:b/>
          <w:sz w:val="24"/>
          <w:szCs w:val="24"/>
        </w:rPr>
      </w:pPr>
      <w:bookmarkStart w:id="0" w:name="_Hlk182477274"/>
      <w:bookmarkStart w:id="1" w:name="_GoBack"/>
      <w:bookmarkEnd w:id="1"/>
      <w:r>
        <w:rPr>
          <w:rFonts w:ascii="Times New Roman" w:hAnsi="Times New Roman" w:cs="Times New Roman"/>
          <w:b/>
          <w:noProof/>
          <w:sz w:val="24"/>
          <w:szCs w:val="24"/>
          <w:lang w:eastAsia="en-ZW"/>
        </w:rPr>
        <mc:AlternateContent>
          <mc:Choice Requires="wps">
            <w:drawing>
              <wp:anchor distT="45720" distB="45720" distL="114300" distR="114300" simplePos="0" relativeHeight="251659264" behindDoc="0" locked="0" layoutInCell="1" allowOverlap="1">
                <wp:simplePos x="0" y="0"/>
                <wp:positionH relativeFrom="column">
                  <wp:posOffset>-73025</wp:posOffset>
                </wp:positionH>
                <wp:positionV relativeFrom="paragraph">
                  <wp:posOffset>106045</wp:posOffset>
                </wp:positionV>
                <wp:extent cx="28670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noFill/>
                        <a:ln w="9525">
                          <a:noFill/>
                          <a:miter lim="800000"/>
                        </a:ln>
                      </wps:spPr>
                      <wps:txbx>
                        <w:txbxContent>
                          <w:p w:rsidR="00EB45C8" w:rsidRDefault="00CB03EA">
                            <w:pPr>
                              <w:rPr>
                                <w:rFonts w:ascii="Times New Roman" w:hAnsi="Times New Roman" w:cs="Times New Roman"/>
                                <w:i/>
                                <w:iCs/>
                                <w:sz w:val="24"/>
                                <w:szCs w:val="24"/>
                              </w:rPr>
                            </w:pPr>
                            <w:r>
                              <w:rPr>
                                <w:rFonts w:ascii="Times New Roman" w:hAnsi="Times New Roman" w:cs="Times New Roman"/>
                                <w:i/>
                                <w:iCs/>
                                <w:sz w:val="24"/>
                                <w:szCs w:val="24"/>
                              </w:rPr>
                              <w:t xml:space="preserve">Volume </w:t>
                            </w:r>
                            <w:r>
                              <w:rPr>
                                <w:rFonts w:ascii="Times New Roman" w:hAnsi="Times New Roman" w:cs="Times New Roman"/>
                                <w:i/>
                                <w:iCs/>
                                <w:sz w:val="24"/>
                                <w:szCs w:val="24"/>
                                <w:lang w:val="en-GB"/>
                              </w:rPr>
                              <w:t>1</w:t>
                            </w:r>
                            <w:r>
                              <w:rPr>
                                <w:rFonts w:ascii="Times New Roman" w:hAnsi="Times New Roman" w:cs="Times New Roman"/>
                                <w:i/>
                                <w:iCs/>
                                <w:sz w:val="24"/>
                                <w:szCs w:val="24"/>
                              </w:rPr>
                              <w:t xml:space="preserve"> Issue </w:t>
                            </w:r>
                            <w:r>
                              <w:rPr>
                                <w:rFonts w:ascii="Times New Roman" w:hAnsi="Times New Roman" w:cs="Times New Roman"/>
                                <w:i/>
                                <w:iCs/>
                                <w:sz w:val="24"/>
                                <w:szCs w:val="24"/>
                                <w:lang w:val="en-GB"/>
                              </w:rPr>
                              <w:t>1</w:t>
                            </w:r>
                            <w:r>
                              <w:rPr>
                                <w:rFonts w:ascii="Times New Roman" w:hAnsi="Times New Roman" w:cs="Times New Roman"/>
                                <w:i/>
                                <w:iCs/>
                                <w:sz w:val="24"/>
                                <w:szCs w:val="24"/>
                              </w:rPr>
                              <w:t xml:space="preserve"> </w:t>
                            </w:r>
                            <w:r>
                              <w:rPr>
                                <w:rFonts w:ascii="Times New Roman" w:hAnsi="Times New Roman" w:cs="Times New Roman"/>
                                <w:b/>
                                <w:bCs/>
                                <w:i/>
                                <w:iCs/>
                                <w:sz w:val="24"/>
                                <w:szCs w:val="24"/>
                              </w:rPr>
                              <w:t>2024</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5pt;margin-top:8.35pt;width:22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" filled="f" stroked="f">
                <v:textbox style="mso-fit-shape-to-text:t">
                  <w:txbxContent>
                    <w:p w:rsidR="00EB45C8" w:rsidRDefault="00CB03EA">
                      <w:pPr>
                        <w:rPr>
                          <w:rFonts w:ascii="Times New Roman" w:hAnsi="Times New Roman" w:cs="Times New Roman"/>
                          <w:i/>
                          <w:iCs/>
                          <w:sz w:val="24"/>
                          <w:szCs w:val="24"/>
                        </w:rPr>
                      </w:pPr>
                      <w:r>
                        <w:rPr>
                          <w:rFonts w:ascii="Times New Roman" w:hAnsi="Times New Roman" w:cs="Times New Roman"/>
                          <w:i/>
                          <w:iCs/>
                          <w:sz w:val="24"/>
                          <w:szCs w:val="24"/>
                        </w:rPr>
                        <w:t xml:space="preserve">Volume </w:t>
                      </w:r>
                      <w:r>
                        <w:rPr>
                          <w:rFonts w:ascii="Times New Roman" w:hAnsi="Times New Roman" w:cs="Times New Roman"/>
                          <w:i/>
                          <w:iCs/>
                          <w:sz w:val="24"/>
                          <w:szCs w:val="24"/>
                          <w:lang w:val="en-GB"/>
                        </w:rPr>
                        <w:t>1</w:t>
                      </w:r>
                      <w:r>
                        <w:rPr>
                          <w:rFonts w:ascii="Times New Roman" w:hAnsi="Times New Roman" w:cs="Times New Roman"/>
                          <w:i/>
                          <w:iCs/>
                          <w:sz w:val="24"/>
                          <w:szCs w:val="24"/>
                        </w:rPr>
                        <w:t xml:space="preserve"> Issue </w:t>
                      </w:r>
                      <w:r>
                        <w:rPr>
                          <w:rFonts w:ascii="Times New Roman" w:hAnsi="Times New Roman" w:cs="Times New Roman"/>
                          <w:i/>
                          <w:iCs/>
                          <w:sz w:val="24"/>
                          <w:szCs w:val="24"/>
                          <w:lang w:val="en-GB"/>
                        </w:rPr>
                        <w:t>1</w:t>
                      </w:r>
                      <w:r>
                        <w:rPr>
                          <w:rFonts w:ascii="Times New Roman" w:hAnsi="Times New Roman" w:cs="Times New Roman"/>
                          <w:i/>
                          <w:iCs/>
                          <w:sz w:val="24"/>
                          <w:szCs w:val="24"/>
                        </w:rPr>
                        <w:t xml:space="preserve"> </w:t>
                      </w:r>
                      <w:r>
                        <w:rPr>
                          <w:rFonts w:ascii="Times New Roman" w:hAnsi="Times New Roman" w:cs="Times New Roman"/>
                          <w:b/>
                          <w:bCs/>
                          <w:i/>
                          <w:iCs/>
                          <w:sz w:val="24"/>
                          <w:szCs w:val="24"/>
                        </w:rPr>
                        <w:t>2024</w:t>
                      </w:r>
                    </w:p>
                  </w:txbxContent>
                </v:textbox>
              </v:shape>
            </w:pict>
          </mc:Fallback>
        </mc:AlternateContent>
      </w:r>
      <w:r>
        <w:rPr>
          <w:rFonts w:ascii="Times New Roman" w:hAnsi="Times New Roman" w:cs="Times New Roman"/>
          <w:b/>
          <w:noProof/>
          <w:sz w:val="24"/>
          <w:szCs w:val="24"/>
          <w:lang w:eastAsia="en-ZW"/>
        </w:rPr>
        <w:drawing>
          <wp:anchor distT="0" distB="0" distL="114300" distR="114300" simplePos="0" relativeHeight="251660288" behindDoc="0" locked="0" layoutInCell="1" allowOverlap="1">
            <wp:simplePos x="0" y="0"/>
            <wp:positionH relativeFrom="column">
              <wp:posOffset>4419600</wp:posOffset>
            </wp:positionH>
            <wp:positionV relativeFrom="paragraph">
              <wp:posOffset>-274320</wp:posOffset>
            </wp:positionV>
            <wp:extent cx="1483360" cy="666750"/>
            <wp:effectExtent l="0" t="0" r="2540" b="0"/>
            <wp:wrapNone/>
            <wp:docPr id="1824094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9449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3519" cy="666750"/>
                    </a:xfrm>
                    <a:prstGeom prst="rect">
                      <a:avLst/>
                    </a:prstGeom>
                    <a:noFill/>
                    <a:ln>
                      <a:noFill/>
                    </a:ln>
                  </pic:spPr>
                </pic:pic>
              </a:graphicData>
            </a:graphic>
          </wp:anchor>
        </w:drawing>
      </w:r>
    </w:p>
    <w:bookmarkEnd w:id="0"/>
    <w:p w:rsidR="00EB45C8" w:rsidRDefault="00EB45C8">
      <w:pPr>
        <w:pBdr>
          <w:top w:val="single" w:sz="12" w:space="1" w:color="auto"/>
        </w:pBdr>
        <w:jc w:val="both"/>
        <w:rPr>
          <w:rFonts w:ascii="Times New Roman" w:hAnsi="Times New Roman" w:cs="Times New Roman"/>
          <w:b/>
          <w:sz w:val="24"/>
          <w:szCs w:val="24"/>
        </w:rPr>
      </w:pPr>
    </w:p>
    <w:p w:rsidR="00EB45C8" w:rsidRDefault="00CB03EA">
      <w:pPr>
        <w:jc w:val="center"/>
        <w:rPr>
          <w:rFonts w:ascii="Times New Roman" w:hAnsi="Times New Roman" w:cs="Times New Roman"/>
          <w:b/>
          <w:bCs/>
          <w:sz w:val="36"/>
          <w:szCs w:val="36"/>
        </w:rPr>
      </w:pPr>
      <w:proofErr w:type="spellStart"/>
      <w:r>
        <w:rPr>
          <w:rFonts w:ascii="Times New Roman" w:hAnsi="Times New Roman" w:cs="Times New Roman"/>
          <w:b/>
          <w:bCs/>
          <w:sz w:val="36"/>
          <w:szCs w:val="36"/>
        </w:rPr>
        <w:t>Tugwi</w:t>
      </w:r>
      <w:proofErr w:type="spellEnd"/>
      <w:r>
        <w:rPr>
          <w:rFonts w:ascii="Times New Roman" w:hAnsi="Times New Roman" w:cs="Times New Roman"/>
          <w:b/>
          <w:bCs/>
          <w:sz w:val="36"/>
          <w:szCs w:val="36"/>
        </w:rPr>
        <w:t xml:space="preserve"> </w:t>
      </w:r>
      <w:proofErr w:type="spellStart"/>
      <w:r>
        <w:rPr>
          <w:rFonts w:ascii="Times New Roman" w:hAnsi="Times New Roman" w:cs="Times New Roman"/>
          <w:b/>
          <w:bCs/>
          <w:sz w:val="36"/>
          <w:szCs w:val="36"/>
        </w:rPr>
        <w:t>Mukosi</w:t>
      </w:r>
      <w:proofErr w:type="spellEnd"/>
      <w:r>
        <w:rPr>
          <w:rFonts w:ascii="Times New Roman" w:hAnsi="Times New Roman" w:cs="Times New Roman"/>
          <w:b/>
          <w:bCs/>
          <w:sz w:val="36"/>
          <w:szCs w:val="36"/>
        </w:rPr>
        <w:t xml:space="preserve"> Dam and climate change: Unlocking economic value from Field Cropping for </w:t>
      </w:r>
      <w:proofErr w:type="spellStart"/>
      <w:r>
        <w:rPr>
          <w:rFonts w:ascii="Times New Roman" w:hAnsi="Times New Roman" w:cs="Times New Roman"/>
          <w:b/>
          <w:bCs/>
          <w:sz w:val="36"/>
          <w:szCs w:val="36"/>
        </w:rPr>
        <w:t>Chivi</w:t>
      </w:r>
      <w:proofErr w:type="spellEnd"/>
      <w:r>
        <w:rPr>
          <w:rFonts w:ascii="Times New Roman" w:hAnsi="Times New Roman" w:cs="Times New Roman"/>
          <w:b/>
          <w:bCs/>
          <w:sz w:val="36"/>
          <w:szCs w:val="36"/>
        </w:rPr>
        <w:t xml:space="preserve"> and </w:t>
      </w:r>
      <w:proofErr w:type="spellStart"/>
      <w:r>
        <w:rPr>
          <w:rFonts w:ascii="Times New Roman" w:hAnsi="Times New Roman" w:cs="Times New Roman"/>
          <w:b/>
          <w:bCs/>
          <w:sz w:val="36"/>
          <w:szCs w:val="36"/>
        </w:rPr>
        <w:t>Masvingo</w:t>
      </w:r>
      <w:proofErr w:type="spellEnd"/>
      <w:r>
        <w:rPr>
          <w:rFonts w:ascii="Times New Roman" w:hAnsi="Times New Roman" w:cs="Times New Roman"/>
          <w:b/>
          <w:bCs/>
          <w:sz w:val="36"/>
          <w:szCs w:val="36"/>
        </w:rPr>
        <w:t xml:space="preserve"> rural districts</w:t>
      </w:r>
    </w:p>
    <w:p w:rsidR="00EB45C8" w:rsidRDefault="00CB03EA">
      <w:pPr>
        <w:pStyle w:val="ListParagraph"/>
        <w:spacing w:line="360" w:lineRule="auto"/>
        <w:ind w:left="0"/>
        <w:jc w:val="center"/>
        <w:rPr>
          <w:rFonts w:ascii="Times New Roman" w:hAnsi="Times New Roman" w:cs="Times New Roman"/>
          <w:sz w:val="24"/>
          <w:szCs w:val="24"/>
          <w:vertAlign w:val="superscript"/>
          <w:lang w:val="en-GB"/>
        </w:rPr>
      </w:pPr>
      <w:r>
        <w:rPr>
          <w:rFonts w:ascii="Times New Roman" w:hAnsi="Times New Roman" w:cs="Times New Roman"/>
          <w:sz w:val="24"/>
          <w:szCs w:val="24"/>
        </w:rPr>
        <w:t xml:space="preserve">Francis </w:t>
      </w:r>
      <w:proofErr w:type="spellStart"/>
      <w:r>
        <w:rPr>
          <w:rFonts w:ascii="Times New Roman" w:hAnsi="Times New Roman" w:cs="Times New Roman"/>
          <w:sz w:val="24"/>
          <w:szCs w:val="24"/>
        </w:rPr>
        <w:t>Muromo</w:t>
      </w:r>
      <w:proofErr w:type="spellEnd"/>
      <w:r>
        <w:rPr>
          <w:rFonts w:ascii="Times New Roman" w:hAnsi="Times New Roman" w:cs="Times New Roman"/>
          <w:sz w:val="24"/>
          <w:szCs w:val="24"/>
          <w:vertAlign w:val="superscript"/>
          <w:lang w:val="en-GB"/>
        </w:rPr>
        <w:t>1</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and </w:t>
      </w:r>
      <w:r>
        <w:rPr>
          <w:rFonts w:ascii="Times New Roman" w:hAnsi="Times New Roman" w:cs="Times New Roman"/>
          <w:sz w:val="24"/>
          <w:szCs w:val="24"/>
          <w:lang w:val="en-GB"/>
        </w:rPr>
        <w:t xml:space="preserve"> </w:t>
      </w:r>
      <w:r>
        <w:rPr>
          <w:rFonts w:ascii="Times New Roman" w:hAnsi="Times New Roman" w:cs="Times New Roman"/>
          <w:sz w:val="24"/>
          <w:szCs w:val="24"/>
        </w:rPr>
        <w:t>Terrence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Motida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Mashingaidze</w:t>
      </w:r>
      <w:proofErr w:type="spellEnd"/>
      <w:r>
        <w:rPr>
          <w:rFonts w:ascii="Times New Roman" w:hAnsi="Times New Roman" w:cs="Times New Roman"/>
          <w:sz w:val="24"/>
          <w:szCs w:val="24"/>
          <w:vertAlign w:val="superscript"/>
          <w:lang w:val="en-GB"/>
        </w:rPr>
        <w:t>2</w:t>
      </w:r>
    </w:p>
    <w:p w:rsidR="00EB45C8" w:rsidRDefault="00CB03EA">
      <w:pPr>
        <w:spacing w:line="360" w:lineRule="auto"/>
        <w:contextualSpacing/>
        <w:jc w:val="center"/>
        <w:rPr>
          <w:rFonts w:ascii="Times New Roman" w:hAnsi="Times New Roman" w:cs="Times New Roman"/>
          <w:sz w:val="24"/>
          <w:szCs w:val="24"/>
        </w:rPr>
      </w:pPr>
      <w:bookmarkStart w:id="2" w:name="_Hlk159049358"/>
      <w:r>
        <w:rPr>
          <w:rFonts w:ascii="Times New Roman" w:hAnsi="Times New Roman" w:cs="Times New Roman"/>
          <w:sz w:val="24"/>
          <w:szCs w:val="24"/>
          <w:vertAlign w:val="superscript"/>
          <w:lang w:val="en-GB"/>
        </w:rPr>
        <w:t>1</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Multidisciplinary Research Institute </w:t>
      </w:r>
      <w:r>
        <w:rPr>
          <w:rFonts w:ascii="Times New Roman" w:hAnsi="Times New Roman" w:cs="Times New Roman"/>
          <w:sz w:val="24"/>
          <w:szCs w:val="24"/>
        </w:rPr>
        <w:t>(TMMRI)</w:t>
      </w:r>
      <w:r>
        <w:rPr>
          <w:rFonts w:ascii="Times New Roman" w:hAnsi="Times New Roman" w:cs="Times New Roman"/>
          <w:sz w:val="24"/>
          <w:szCs w:val="24"/>
          <w:lang w:val="en-US"/>
        </w:rPr>
        <w:t xml:space="preserve">, </w:t>
      </w:r>
      <w:r>
        <w:rPr>
          <w:rFonts w:ascii="Times New Roman" w:hAnsi="Times New Roman" w:cs="Times New Roman"/>
          <w:sz w:val="24"/>
          <w:szCs w:val="24"/>
        </w:rPr>
        <w:t>Midlands State University</w:t>
      </w:r>
    </w:p>
    <w:p w:rsidR="00EB45C8" w:rsidRDefault="00CB03EA">
      <w:pPr>
        <w:spacing w:line="360" w:lineRule="auto"/>
        <w:contextualSpacing/>
        <w:jc w:val="center"/>
        <w:rPr>
          <w:rFonts w:ascii="Times New Roman" w:hAnsi="Times New Roman" w:cs="Times New Roman"/>
          <w:sz w:val="24"/>
          <w:szCs w:val="24"/>
          <w:lang w:val="en-US"/>
        </w:rPr>
      </w:pPr>
      <w:proofErr w:type="spellStart"/>
      <w:r>
        <w:rPr>
          <w:rFonts w:ascii="Times New Roman" w:hAnsi="Times New Roman" w:cs="Times New Roman"/>
          <w:sz w:val="24"/>
          <w:szCs w:val="24"/>
        </w:rPr>
        <w:t>Zvishavane</w:t>
      </w:r>
      <w:proofErr w:type="spellEnd"/>
      <w:r>
        <w:rPr>
          <w:rFonts w:ascii="Times New Roman" w:hAnsi="Times New Roman" w:cs="Times New Roman"/>
          <w:sz w:val="24"/>
          <w:szCs w:val="24"/>
          <w:lang w:val="en-US"/>
        </w:rPr>
        <w:t xml:space="preserve"> Campus</w:t>
      </w:r>
    </w:p>
    <w:bookmarkEnd w:id="2"/>
    <w:p w:rsidR="00EB45C8" w:rsidRDefault="00CB03EA">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vertAlign w:val="superscript"/>
          <w:lang w:val="en-GB"/>
        </w:rPr>
        <w:t>2</w:t>
      </w:r>
      <w:r>
        <w:rPr>
          <w:rFonts w:ascii="Times New Roman" w:hAnsi="Times New Roman" w:cs="Times New Roman"/>
          <w:sz w:val="24"/>
          <w:szCs w:val="24"/>
        </w:rPr>
        <w:t>Midlands State University</w:t>
      </w:r>
      <w:r>
        <w:rPr>
          <w:rFonts w:ascii="Times New Roman" w:hAnsi="Times New Roman" w:cs="Times New Roman"/>
          <w:sz w:val="24"/>
          <w:szCs w:val="24"/>
          <w:lang w:val="en-US"/>
        </w:rPr>
        <w:t xml:space="preserve">, </w:t>
      </w:r>
      <w:r>
        <w:rPr>
          <w:rFonts w:ascii="Times New Roman" w:hAnsi="Times New Roman" w:cs="Times New Roman"/>
          <w:sz w:val="24"/>
          <w:szCs w:val="24"/>
        </w:rPr>
        <w:t>Harare Campus</w:t>
      </w:r>
    </w:p>
    <w:p w:rsidR="00EB45C8" w:rsidRDefault="00CB03EA">
      <w:pPr>
        <w:spacing w:line="360" w:lineRule="auto"/>
        <w:contextualSpacing/>
        <w:jc w:val="center"/>
        <w:rPr>
          <w:rFonts w:ascii="Times New Roman" w:hAnsi="Times New Roman" w:cs="Times New Roman"/>
          <w:sz w:val="24"/>
          <w:szCs w:val="24"/>
          <w:lang w:val="en-GB"/>
        </w:rPr>
      </w:pPr>
      <w:r>
        <w:rPr>
          <w:rFonts w:ascii="Times New Roman" w:hAnsi="Times New Roman" w:cs="Times New Roman"/>
          <w:b/>
          <w:bCs/>
          <w:sz w:val="24"/>
          <w:szCs w:val="24"/>
        </w:rPr>
        <w:t>Corresponding author</w:t>
      </w:r>
      <w:r>
        <w:rPr>
          <w:rFonts w:ascii="Times New Roman" w:hAnsi="Times New Roman" w:cs="Times New Roman"/>
          <w:sz w:val="24"/>
          <w:szCs w:val="24"/>
        </w:rPr>
        <w:t xml:space="preserve">:  </w:t>
      </w:r>
      <w:hyperlink r:id="rId10" w:history="1">
        <w:r>
          <w:rPr>
            <w:rStyle w:val="Hyperlink"/>
            <w:rFonts w:ascii="Times New Roman" w:hAnsi="Times New Roman" w:cs="Times New Roman"/>
            <w:sz w:val="24"/>
            <w:szCs w:val="24"/>
            <w:lang w:val="en-GB"/>
          </w:rPr>
          <w:t>muromof@staff.msu.ac.zw</w:t>
        </w:r>
      </w:hyperlink>
    </w:p>
    <w:p w:rsidR="00EB45C8" w:rsidRDefault="00EB45C8">
      <w:pPr>
        <w:spacing w:line="360" w:lineRule="auto"/>
        <w:contextualSpacing/>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sectPr w:rsidR="00EB45C8">
          <w:footerReference w:type="default" r:id="rId11"/>
          <w:pgSz w:w="11906" w:h="16838"/>
          <w:pgMar w:top="1152" w:right="1152" w:bottom="1152" w:left="1440" w:header="720" w:footer="720" w:gutter="0"/>
          <w:cols w:space="0"/>
          <w:docGrid w:linePitch="360"/>
        </w:sectPr>
      </w:pPr>
    </w:p>
    <w:p w:rsidR="00EB45C8" w:rsidRDefault="00CB03EA">
      <w:pPr>
        <w:pStyle w:val="Heading2"/>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Abstract</w:t>
      </w:r>
    </w:p>
    <w:p w:rsidR="00EB45C8" w:rsidRDefault="00CB03EA">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Climate change is real and water harvesting is a promising strategy for food and income insecurity for struggling communities. This study proposes </w:t>
      </w:r>
      <w:proofErr w:type="gramStart"/>
      <w:r>
        <w:rPr>
          <w:rFonts w:ascii="Times New Roman" w:eastAsia="Calibri" w:hAnsi="Times New Roman" w:cs="Times New Roman"/>
          <w:sz w:val="24"/>
          <w:szCs w:val="24"/>
        </w:rPr>
        <w:t>how  agricultural</w:t>
      </w:r>
      <w:proofErr w:type="gramEnd"/>
      <w:r>
        <w:rPr>
          <w:rFonts w:ascii="Times New Roman" w:eastAsia="Calibri" w:hAnsi="Times New Roman" w:cs="Times New Roman"/>
          <w:sz w:val="24"/>
          <w:szCs w:val="24"/>
        </w:rPr>
        <w:t xml:space="preserve"> crop value can be unlocked by </w:t>
      </w:r>
      <w:proofErr w:type="spellStart"/>
      <w:r>
        <w:rPr>
          <w:rFonts w:ascii="Times New Roman" w:eastAsia="Calibri" w:hAnsi="Times New Roman" w:cs="Times New Roman"/>
          <w:sz w:val="24"/>
          <w:szCs w:val="24"/>
        </w:rPr>
        <w:t>Masvingo</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rural district communities around and down</w:t>
      </w:r>
      <w:r>
        <w:rPr>
          <w:rFonts w:ascii="Times New Roman" w:eastAsia="Calibri" w:hAnsi="Times New Roman" w:cs="Times New Roman"/>
          <w:sz w:val="24"/>
          <w:szCs w:val="24"/>
        </w:rPr>
        <w:t xml:space="preserve">stream </w:t>
      </w:r>
      <w:proofErr w:type="spellStart"/>
      <w:r>
        <w:rPr>
          <w:rFonts w:ascii="Times New Roman" w:eastAsia="Calibri" w:hAnsi="Times New Roman" w:cs="Times New Roman"/>
          <w:sz w:val="24"/>
          <w:szCs w:val="24"/>
        </w:rPr>
        <w:t>Tugwi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Mukosi</w:t>
      </w:r>
      <w:proofErr w:type="spellEnd"/>
      <w:r>
        <w:rPr>
          <w:rFonts w:ascii="Times New Roman" w:eastAsia="Calibri" w:hAnsi="Times New Roman" w:cs="Times New Roman"/>
          <w:sz w:val="24"/>
          <w:szCs w:val="24"/>
        </w:rPr>
        <w:t xml:space="preserve"> Dam (TMD). The TMD is Zimbabwe’s largest inland water body </w:t>
      </w:r>
      <w:r>
        <w:rPr>
          <w:rFonts w:ascii="Times New Roman" w:eastAsia="Calibri" w:hAnsi="Times New Roman" w:cs="Times New Roman"/>
          <w:sz w:val="24"/>
          <w:szCs w:val="24"/>
          <w:lang w:val="en-GB"/>
        </w:rPr>
        <w:t xml:space="preserve">and </w:t>
      </w:r>
      <w:r>
        <w:rPr>
          <w:rFonts w:ascii="Times New Roman" w:eastAsia="Calibri" w:hAnsi="Times New Roman" w:cs="Times New Roman"/>
          <w:sz w:val="24"/>
          <w:szCs w:val="24"/>
        </w:rPr>
        <w:t xml:space="preserve">is located at the confluence of </w:t>
      </w:r>
      <w:proofErr w:type="spellStart"/>
      <w:r>
        <w:rPr>
          <w:rFonts w:ascii="Times New Roman" w:eastAsia="Calibri" w:hAnsi="Times New Roman" w:cs="Times New Roman"/>
          <w:sz w:val="24"/>
          <w:szCs w:val="24"/>
        </w:rPr>
        <w:t>Tugwi-Mukosi</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rivers</w:t>
      </w:r>
      <w:proofErr w:type="gramEnd"/>
      <w:r>
        <w:rPr>
          <w:rFonts w:ascii="Times New Roman" w:eastAsia="Calibri" w:hAnsi="Times New Roman" w:cs="Times New Roman"/>
          <w:sz w:val="24"/>
          <w:szCs w:val="24"/>
        </w:rPr>
        <w:t xml:space="preserve">. The dam is on the boundary </w:t>
      </w:r>
      <w:proofErr w:type="gramStart"/>
      <w:r>
        <w:rPr>
          <w:rFonts w:ascii="Times New Roman" w:eastAsia="Calibri" w:hAnsi="Times New Roman" w:cs="Times New Roman"/>
          <w:sz w:val="24"/>
          <w:szCs w:val="24"/>
        </w:rPr>
        <w:t>of  the</w:t>
      </w:r>
      <w:proofErr w:type="gramEnd"/>
      <w:r>
        <w:rPr>
          <w:rFonts w:ascii="Times New Roman" w:eastAsia="Calibri" w:hAnsi="Times New Roman" w:cs="Times New Roman"/>
          <w:sz w:val="24"/>
          <w:szCs w:val="24"/>
        </w:rPr>
        <w:t xml:space="preserve"> two districts of </w:t>
      </w:r>
      <w:proofErr w:type="spellStart"/>
      <w:r>
        <w:rPr>
          <w:rFonts w:ascii="Times New Roman" w:eastAsia="Calibri" w:hAnsi="Times New Roman" w:cs="Times New Roman"/>
          <w:sz w:val="24"/>
          <w:szCs w:val="24"/>
        </w:rPr>
        <w:t>Masvingo</w:t>
      </w:r>
      <w:proofErr w:type="spellEnd"/>
      <w:r>
        <w:rPr>
          <w:rFonts w:ascii="Times New Roman" w:eastAsia="Calibri" w:hAnsi="Times New Roman" w:cs="Times New Roman"/>
          <w:sz w:val="24"/>
          <w:szCs w:val="24"/>
        </w:rPr>
        <w:t xml:space="preserve"> Province. The study applied both qualitative and quantitati</w:t>
      </w:r>
      <w:r>
        <w:rPr>
          <w:rFonts w:ascii="Times New Roman" w:eastAsia="Calibri" w:hAnsi="Times New Roman" w:cs="Times New Roman"/>
          <w:sz w:val="24"/>
          <w:szCs w:val="24"/>
        </w:rPr>
        <w:t xml:space="preserve">ve data from Zimbabwe’s Ministry of Lands, Water, Agriculture Fisheries and Rural Development, </w:t>
      </w:r>
      <w:proofErr w:type="spellStart"/>
      <w:r>
        <w:rPr>
          <w:rFonts w:ascii="Times New Roman" w:eastAsia="Calibri" w:hAnsi="Times New Roman" w:cs="Times New Roman"/>
          <w:sz w:val="24"/>
          <w:szCs w:val="24"/>
        </w:rPr>
        <w:t>Tongaat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Hulett</w:t>
      </w:r>
      <w:proofErr w:type="spellEnd"/>
      <w:r>
        <w:rPr>
          <w:rFonts w:ascii="Times New Roman" w:eastAsia="Calibri" w:hAnsi="Times New Roman" w:cs="Times New Roman"/>
          <w:sz w:val="24"/>
          <w:szCs w:val="24"/>
        </w:rPr>
        <w:t xml:space="preserve"> Zimbabwe Limited, local leadership (elected and traditional), development agencies in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Masvingo</w:t>
      </w:r>
      <w:proofErr w:type="spellEnd"/>
      <w:r>
        <w:rPr>
          <w:rFonts w:ascii="Times New Roman" w:eastAsia="Calibri" w:hAnsi="Times New Roman" w:cs="Times New Roman"/>
          <w:sz w:val="24"/>
          <w:szCs w:val="24"/>
        </w:rPr>
        <w:t xml:space="preserve"> districts, the Zimbabwe National Water A</w:t>
      </w:r>
      <w:r>
        <w:rPr>
          <w:rFonts w:ascii="Times New Roman" w:eastAsia="Calibri" w:hAnsi="Times New Roman" w:cs="Times New Roman"/>
          <w:sz w:val="24"/>
          <w:szCs w:val="24"/>
        </w:rPr>
        <w:t>uthority (ZINWA), as well as agronomists from a local university. Study participants were purposively selected. Interviews, observation and questionnaires were the main data collection instruments. Findings from this study established that local communitie</w:t>
      </w:r>
      <w:r>
        <w:rPr>
          <w:rFonts w:ascii="Times New Roman" w:eastAsia="Calibri" w:hAnsi="Times New Roman" w:cs="Times New Roman"/>
          <w:sz w:val="24"/>
          <w:szCs w:val="24"/>
        </w:rPr>
        <w:t xml:space="preserve">s around and downstream this dam still suffer </w:t>
      </w:r>
      <w:r>
        <w:rPr>
          <w:rFonts w:ascii="Times New Roman" w:eastAsia="Calibri" w:hAnsi="Times New Roman" w:cs="Times New Roman"/>
          <w:sz w:val="24"/>
          <w:szCs w:val="24"/>
        </w:rPr>
        <w:lastRenderedPageBreak/>
        <w:t>severe food and income insecurity despite being on the fringes of this mega water body. It also established vast agricultural crop potential for local communities given supportive national policy and capital in</w:t>
      </w:r>
      <w:r>
        <w:rPr>
          <w:rFonts w:ascii="Times New Roman" w:eastAsia="Calibri" w:hAnsi="Times New Roman" w:cs="Times New Roman"/>
          <w:sz w:val="24"/>
          <w:szCs w:val="24"/>
        </w:rPr>
        <w:t xml:space="preserve">vestment by the government. It established </w:t>
      </w:r>
      <w:proofErr w:type="gramStart"/>
      <w:r>
        <w:rPr>
          <w:rFonts w:ascii="Times New Roman" w:eastAsia="Calibri" w:hAnsi="Times New Roman" w:cs="Times New Roman"/>
          <w:sz w:val="24"/>
          <w:szCs w:val="24"/>
        </w:rPr>
        <w:t>that</w:t>
      </w:r>
      <w:proofErr w:type="gramEnd"/>
      <w:r>
        <w:rPr>
          <w:rFonts w:ascii="Times New Roman" w:eastAsia="Calibri" w:hAnsi="Times New Roman" w:cs="Times New Roman"/>
          <w:sz w:val="24"/>
          <w:szCs w:val="24"/>
        </w:rPr>
        <w:t xml:space="preserve"> the dam was planned and constructed to serve economic interests of corporates only. The study recommends liberalisation of the ZINWA policy to allow local communities to benefit fully from the dam, particular</w:t>
      </w:r>
      <w:r>
        <w:rPr>
          <w:rFonts w:ascii="Times New Roman" w:eastAsia="Calibri" w:hAnsi="Times New Roman" w:cs="Times New Roman"/>
          <w:sz w:val="24"/>
          <w:szCs w:val="24"/>
        </w:rPr>
        <w:t>ly now as the</w:t>
      </w:r>
      <w:r>
        <w:rPr>
          <w:rFonts w:ascii="Times New Roman" w:eastAsia="Calibri" w:hAnsi="Times New Roman" w:cs="Times New Roman"/>
          <w:sz w:val="24"/>
          <w:szCs w:val="24"/>
          <w:lang w:val="en-GB"/>
        </w:rPr>
        <w:t xml:space="preserve"> two</w:t>
      </w:r>
      <w:r>
        <w:rPr>
          <w:rFonts w:ascii="Times New Roman" w:eastAsia="Calibri" w:hAnsi="Times New Roman" w:cs="Times New Roman"/>
          <w:sz w:val="24"/>
          <w:szCs w:val="24"/>
        </w:rPr>
        <w:t xml:space="preserve"> districts suffer the effects of climate change. </w:t>
      </w:r>
    </w:p>
    <w:p w:rsidR="00EB45C8" w:rsidRDefault="00EB45C8">
      <w:pPr>
        <w:contextualSpacing/>
        <w:jc w:val="both"/>
        <w:rPr>
          <w:rFonts w:ascii="Times New Roman" w:eastAsia="Calibri" w:hAnsi="Times New Roman" w:cs="Times New Roman"/>
          <w:b/>
          <w:sz w:val="24"/>
          <w:szCs w:val="24"/>
        </w:rPr>
      </w:pPr>
    </w:p>
    <w:p w:rsidR="00EB45C8" w:rsidRDefault="00CB03EA">
      <w:pPr>
        <w:contextualSpacing/>
        <w:jc w:val="both"/>
        <w:rPr>
          <w:rFonts w:ascii="Times New Roman" w:eastAsia="Calibri" w:hAnsi="Times New Roman" w:cs="Times New Roman"/>
          <w:bCs/>
          <w:i/>
          <w:iCs/>
          <w:sz w:val="24"/>
          <w:szCs w:val="24"/>
        </w:rPr>
      </w:pPr>
      <w:r>
        <w:rPr>
          <w:rFonts w:ascii="Times New Roman" w:eastAsia="Calibri" w:hAnsi="Times New Roman" w:cs="Times New Roman"/>
          <w:b/>
          <w:sz w:val="24"/>
          <w:szCs w:val="24"/>
        </w:rPr>
        <w:t xml:space="preserve">Key </w:t>
      </w:r>
      <w:r>
        <w:rPr>
          <w:rFonts w:ascii="Times New Roman" w:eastAsia="Calibri" w:hAnsi="Times New Roman" w:cs="Times New Roman"/>
          <w:b/>
          <w:sz w:val="24"/>
          <w:szCs w:val="24"/>
          <w:lang w:val="en-US"/>
        </w:rPr>
        <w:t>words</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rPr>
        <w:t xml:space="preserve"> </w:t>
      </w:r>
      <w:r>
        <w:rPr>
          <w:rFonts w:ascii="Times New Roman" w:eastAsia="Calibri" w:hAnsi="Times New Roman" w:cs="Times New Roman"/>
          <w:bCs/>
          <w:i/>
          <w:iCs/>
          <w:sz w:val="24"/>
          <w:szCs w:val="24"/>
          <w:lang w:val="en-US"/>
        </w:rPr>
        <w:t>A</w:t>
      </w:r>
      <w:proofErr w:type="spellStart"/>
      <w:r>
        <w:rPr>
          <w:rFonts w:ascii="Times New Roman" w:eastAsia="Calibri" w:hAnsi="Times New Roman" w:cs="Times New Roman"/>
          <w:bCs/>
          <w:i/>
          <w:iCs/>
          <w:sz w:val="24"/>
          <w:szCs w:val="24"/>
        </w:rPr>
        <w:t>gricultural</w:t>
      </w:r>
      <w:proofErr w:type="spellEnd"/>
      <w:r>
        <w:rPr>
          <w:rFonts w:ascii="Times New Roman" w:eastAsia="Calibri" w:hAnsi="Times New Roman" w:cs="Times New Roman"/>
          <w:bCs/>
          <w:i/>
          <w:iCs/>
          <w:sz w:val="24"/>
          <w:szCs w:val="24"/>
        </w:rPr>
        <w:t xml:space="preserve"> value,</w:t>
      </w:r>
      <w:r>
        <w:rPr>
          <w:rFonts w:ascii="Times New Roman" w:eastAsia="Calibri" w:hAnsi="Times New Roman" w:cs="Times New Roman"/>
          <w:bCs/>
          <w:i/>
          <w:iCs/>
          <w:sz w:val="24"/>
          <w:szCs w:val="24"/>
          <w:lang w:val="en-US"/>
        </w:rPr>
        <w:t xml:space="preserve"> </w:t>
      </w:r>
      <w:r>
        <w:rPr>
          <w:rFonts w:ascii="Times New Roman" w:eastAsia="Calibri" w:hAnsi="Times New Roman" w:cs="Times New Roman"/>
          <w:bCs/>
          <w:i/>
          <w:iCs/>
          <w:sz w:val="24"/>
          <w:szCs w:val="24"/>
        </w:rPr>
        <w:t>climate change</w:t>
      </w:r>
      <w:r>
        <w:rPr>
          <w:rFonts w:ascii="Times New Roman" w:eastAsia="Calibri" w:hAnsi="Times New Roman" w:cs="Times New Roman"/>
          <w:bCs/>
          <w:i/>
          <w:iCs/>
          <w:sz w:val="24"/>
          <w:szCs w:val="24"/>
          <w:lang w:val="en-US"/>
        </w:rPr>
        <w:t>, economic opportunities,</w:t>
      </w:r>
      <w:r>
        <w:rPr>
          <w:rFonts w:ascii="Times New Roman" w:eastAsia="Calibri" w:hAnsi="Times New Roman" w:cs="Times New Roman"/>
          <w:bCs/>
          <w:i/>
          <w:iCs/>
          <w:sz w:val="24"/>
          <w:szCs w:val="24"/>
        </w:rPr>
        <w:t xml:space="preserve"> </w:t>
      </w:r>
      <w:proofErr w:type="spellStart"/>
      <w:r>
        <w:rPr>
          <w:rFonts w:ascii="Times New Roman" w:eastAsia="Calibri" w:hAnsi="Times New Roman" w:cs="Times New Roman"/>
          <w:bCs/>
          <w:i/>
          <w:iCs/>
          <w:sz w:val="24"/>
          <w:szCs w:val="24"/>
        </w:rPr>
        <w:t>Tugwi</w:t>
      </w:r>
      <w:proofErr w:type="spellEnd"/>
      <w:r>
        <w:rPr>
          <w:rFonts w:ascii="Times New Roman" w:eastAsia="Calibri" w:hAnsi="Times New Roman" w:cs="Times New Roman"/>
          <w:bCs/>
          <w:i/>
          <w:iCs/>
          <w:sz w:val="24"/>
          <w:szCs w:val="24"/>
        </w:rPr>
        <w:t xml:space="preserve"> </w:t>
      </w:r>
      <w:proofErr w:type="spellStart"/>
      <w:r>
        <w:rPr>
          <w:rFonts w:ascii="Times New Roman" w:eastAsia="Calibri" w:hAnsi="Times New Roman" w:cs="Times New Roman"/>
          <w:bCs/>
          <w:i/>
          <w:iCs/>
          <w:sz w:val="24"/>
          <w:szCs w:val="24"/>
        </w:rPr>
        <w:t>Mukosi</w:t>
      </w:r>
      <w:proofErr w:type="spellEnd"/>
      <w:r>
        <w:rPr>
          <w:rFonts w:ascii="Times New Roman" w:eastAsia="Calibri" w:hAnsi="Times New Roman" w:cs="Times New Roman"/>
          <w:bCs/>
          <w:i/>
          <w:iCs/>
          <w:sz w:val="24"/>
          <w:szCs w:val="24"/>
        </w:rPr>
        <w:t xml:space="preserve"> Dam</w:t>
      </w:r>
    </w:p>
    <w:p w:rsidR="00EB45C8" w:rsidRDefault="00EB45C8">
      <w:pPr>
        <w:contextualSpacing/>
        <w:jc w:val="both"/>
        <w:rPr>
          <w:rFonts w:ascii="Times New Roman" w:eastAsia="Calibri" w:hAnsi="Times New Roman" w:cs="Times New Roman"/>
          <w:bCs/>
          <w:sz w:val="24"/>
          <w:szCs w:val="24"/>
        </w:rPr>
      </w:pPr>
    </w:p>
    <w:p w:rsidR="00EB45C8" w:rsidRDefault="00CB03EA">
      <w:pPr>
        <w:pStyle w:val="Heading2"/>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Introduction</w:t>
      </w:r>
    </w:p>
    <w:p w:rsidR="00EB45C8" w:rsidRDefault="00CB03EA">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Zimbabwe is the second most dammed country in southern Africa after South Africa. However, food and income insecurity</w:t>
      </w:r>
      <w:r>
        <w:rPr>
          <w:rFonts w:ascii="Times New Roman" w:eastAsia="Calibri" w:hAnsi="Times New Roman" w:cs="Times New Roman"/>
          <w:sz w:val="24"/>
          <w:szCs w:val="24"/>
          <w:lang w:val="en-GB"/>
        </w:rPr>
        <w:t xml:space="preserve"> in </w:t>
      </w:r>
      <w:r>
        <w:rPr>
          <w:rFonts w:ascii="Times New Roman" w:eastAsia="Calibri" w:hAnsi="Times New Roman"/>
          <w:sz w:val="24"/>
          <w:szCs w:val="24"/>
        </w:rPr>
        <w:t>local communities around and downstream these water bodies</w:t>
      </w:r>
      <w:r>
        <w:rPr>
          <w:rFonts w:ascii="Times New Roman" w:eastAsia="Calibri" w:hAnsi="Times New Roman" w:cs="Times New Roman"/>
          <w:sz w:val="24"/>
          <w:szCs w:val="24"/>
        </w:rPr>
        <w:t xml:space="preserve"> remain the most daunting tasks</w:t>
      </w:r>
      <w:r>
        <w:rPr>
          <w:rFonts w:ascii="Times New Roman" w:eastAsia="Calibri" w:hAnsi="Times New Roman" w:cs="Times New Roman"/>
          <w:sz w:val="24"/>
          <w:szCs w:val="24"/>
          <w:lang w:val="en-GB"/>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Tugwi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Mukosi</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D</w:t>
      </w:r>
      <w:r>
        <w:rPr>
          <w:rFonts w:ascii="Times New Roman" w:eastAsia="Calibri" w:hAnsi="Times New Roman" w:cs="Times New Roman"/>
          <w:sz w:val="24"/>
          <w:szCs w:val="24"/>
        </w:rPr>
        <w:t>am (TMD), with a water carryi</w:t>
      </w:r>
      <w:r>
        <w:rPr>
          <w:rFonts w:ascii="Times New Roman" w:eastAsia="Calibri" w:hAnsi="Times New Roman" w:cs="Times New Roman"/>
          <w:sz w:val="24"/>
          <w:szCs w:val="24"/>
        </w:rPr>
        <w:t xml:space="preserve">ng capacity of 1.8 billion cubic metres is Zimbabwe’s largest </w:t>
      </w:r>
      <w:r>
        <w:rPr>
          <w:rFonts w:ascii="Times New Roman" w:eastAsia="Calibri" w:hAnsi="Times New Roman" w:cs="Times New Roman"/>
          <w:sz w:val="24"/>
          <w:szCs w:val="24"/>
        </w:rPr>
        <w:lastRenderedPageBreak/>
        <w:t>inland water body. In the country, there is a growing concern over the economic use of major dams constructed during the colonial and post-colonial eras as many rural communities around and down</w:t>
      </w:r>
      <w:r>
        <w:rPr>
          <w:rFonts w:ascii="Times New Roman" w:eastAsia="Calibri" w:hAnsi="Times New Roman" w:cs="Times New Roman"/>
          <w:sz w:val="24"/>
          <w:szCs w:val="24"/>
        </w:rPr>
        <w:t>stream these dams remain in economic poverty (</w:t>
      </w:r>
      <w:proofErr w:type="spellStart"/>
      <w:r>
        <w:rPr>
          <w:rFonts w:ascii="Times New Roman" w:eastAsia="Calibri" w:hAnsi="Times New Roman" w:cs="Times New Roman"/>
          <w:sz w:val="24"/>
          <w:szCs w:val="24"/>
        </w:rPr>
        <w:t>Batasara</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2015). </w:t>
      </w:r>
      <w:proofErr w:type="spellStart"/>
      <w:r>
        <w:rPr>
          <w:rFonts w:ascii="Times New Roman" w:eastAsia="Calibri" w:hAnsi="Times New Roman" w:cs="Times New Roman"/>
          <w:sz w:val="24"/>
          <w:szCs w:val="24"/>
        </w:rPr>
        <w:t>Makururu</w:t>
      </w:r>
      <w:proofErr w:type="spellEnd"/>
      <w:r>
        <w:rPr>
          <w:rFonts w:ascii="Times New Roman" w:eastAsia="Calibri" w:hAnsi="Times New Roman" w:cs="Times New Roman"/>
          <w:sz w:val="24"/>
          <w:szCs w:val="24"/>
        </w:rPr>
        <w:t xml:space="preserve"> et al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{"citationItems":[{"id":"ITEM-1","itemData":{"author":[{"dropping-particle":"","family":"Makururu","given":"Symphathy","non-dropping-particle":"","parse-names"</w:instrText>
      </w:r>
      <w:r>
        <w:rPr>
          <w:rFonts w:ascii="Times New Roman" w:eastAsia="Calibri" w:hAnsi="Times New Roman" w:cs="Times New Roman"/>
          <w:sz w:val="24"/>
          <w:szCs w:val="24"/>
        </w:rPr>
        <w:instrText>:false,"suffix":""},{"dropping-particle":"","family":"Nyoni","given":"Thabani","non-dropping-particle":"","parse-names":false,"suffix":""},{"dropping-particle":"","family":"Bonga","given":"Wellington Garikai","non-dropping-particle":"","parse-names":false,</w:instrText>
      </w:r>
      <w:r>
        <w:rPr>
          <w:rFonts w:ascii="Times New Roman" w:eastAsia="Calibri" w:hAnsi="Times New Roman" w:cs="Times New Roman"/>
          <w:sz w:val="24"/>
          <w:szCs w:val="24"/>
        </w:rPr>
        <w:instrText>"suffix":""},{"dropping-particle":"","family":"Nyoni","given":"Munyaradzi","non-dropping-particle":"","parse-names":false,"suffix":""},{"dropping-particle":"","family":"Nyathi","given":"Kenneth A","non-dropping-particle":"","parse-names":false,"suffix":""}</w:instrText>
      </w:r>
      <w:r>
        <w:rPr>
          <w:rFonts w:ascii="Times New Roman" w:eastAsia="Calibri" w:hAnsi="Times New Roman" w:cs="Times New Roman"/>
          <w:sz w:val="24"/>
          <w:szCs w:val="24"/>
        </w:rPr>
        <w:instrText>],"id":"ITEM-1","issue":"May","issued":{"date-parts":[["2018"]]},"page":"0-28","title":"The Influence of Osborne Dam on the Socio–Economic Development of Ward 23 Makoni District, Zimbabwe","type":"article-journal"},"suppress-author":1,"uris":["http://www.m</w:instrText>
      </w:r>
      <w:r>
        <w:rPr>
          <w:rFonts w:ascii="Times New Roman" w:eastAsia="Calibri" w:hAnsi="Times New Roman" w:cs="Times New Roman"/>
          <w:sz w:val="24"/>
          <w:szCs w:val="24"/>
        </w:rPr>
        <w:instrText>endeley.com/documents/?uuid=f394ff42-4a4c-4728-b4c5-8182eaa26d77"]}],"mendeley":{"formattedCitation":"(2018)","plainTextFormattedCitation":"(2018)","previouslyFormattedCitation":"(Makururu, Nyoni, Bonga, Nyoni, &amp; Nyathi, 2018)"},"properties":{"noteIndex":0</w:instrText>
      </w:r>
      <w:r>
        <w:rPr>
          <w:rFonts w:ascii="Times New Roman" w:eastAsia="Calibri" w:hAnsi="Times New Roman" w:cs="Times New Roman"/>
          <w:sz w:val="24"/>
          <w:szCs w:val="24"/>
        </w:rPr>
        <w:instrText>},"schema":"https://github.com/citation-style-language/schema/raw/master/csl-citation.json"}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(2018)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Mashingaidze</w:t>
      </w:r>
      <w:proofErr w:type="spellEnd"/>
      <w:r>
        <w:rPr>
          <w:rFonts w:ascii="Times New Roman" w:eastAsia="Calibri" w:hAnsi="Times New Roman" w:cs="Times New Roman"/>
          <w:sz w:val="24"/>
          <w:szCs w:val="24"/>
        </w:rPr>
        <w:t xml:space="preserve"> (2013)  observed that the socio-economic advantages of most dams in Zimbabwe are realised by non-locals who live hundreds of kilometres a</w:t>
      </w:r>
      <w:r>
        <w:rPr>
          <w:rFonts w:ascii="Times New Roman" w:eastAsia="Calibri" w:hAnsi="Times New Roman" w:cs="Times New Roman"/>
          <w:sz w:val="24"/>
          <w:szCs w:val="24"/>
        </w:rPr>
        <w:t xml:space="preserve">way  at the expense of local communities. Similarly, local communities in </w:t>
      </w:r>
      <w:proofErr w:type="spellStart"/>
      <w:r>
        <w:rPr>
          <w:rFonts w:ascii="Times New Roman" w:eastAsia="Calibri" w:hAnsi="Times New Roman" w:cs="Times New Roman"/>
          <w:sz w:val="24"/>
          <w:szCs w:val="24"/>
        </w:rPr>
        <w:t>Masvingo</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rural districts continue to experience water-related growth challenges despite their close proximity to TMD. The planners of the dam prioritised corporate interest</w:t>
      </w:r>
      <w:r>
        <w:rPr>
          <w:rFonts w:ascii="Times New Roman" w:eastAsia="Calibri" w:hAnsi="Times New Roman" w:cs="Times New Roman"/>
          <w:sz w:val="24"/>
          <w:szCs w:val="24"/>
        </w:rPr>
        <w:t xml:space="preserve">s more than those of the local communities. The reason could be that the dam was planned over 60 years ago when climate change was not an issue. The need to reconsider giving local communities huge water rights is unquestionable in the face of devastating </w:t>
      </w:r>
      <w:r>
        <w:rPr>
          <w:rFonts w:ascii="Times New Roman" w:eastAsia="Calibri" w:hAnsi="Times New Roman" w:cs="Times New Roman"/>
          <w:sz w:val="24"/>
          <w:szCs w:val="24"/>
        </w:rPr>
        <w:t>climate induced droughts in the districts under study.</w:t>
      </w:r>
    </w:p>
    <w:p w:rsidR="00EB45C8" w:rsidRDefault="00EB45C8">
      <w:pPr>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ZW"/>
        </w:rPr>
        <w:t xml:space="preserve">According to FEWSNET (2019) Zimbabwe, particularly the southern part of the country (where </w:t>
      </w:r>
      <w:proofErr w:type="spellStart"/>
      <w:r>
        <w:rPr>
          <w:rFonts w:ascii="Times New Roman" w:eastAsia="Times New Roman" w:hAnsi="Times New Roman" w:cs="Times New Roman"/>
          <w:color w:val="000000"/>
          <w:sz w:val="24"/>
          <w:szCs w:val="24"/>
          <w:lang w:eastAsia="en-ZW"/>
        </w:rPr>
        <w:t>Chivi</w:t>
      </w:r>
      <w:proofErr w:type="spellEnd"/>
      <w:r>
        <w:rPr>
          <w:rFonts w:ascii="Times New Roman" w:eastAsia="Times New Roman" w:hAnsi="Times New Roman" w:cs="Times New Roman"/>
          <w:color w:val="000000"/>
          <w:sz w:val="24"/>
          <w:szCs w:val="24"/>
          <w:lang w:eastAsia="en-ZW"/>
        </w:rPr>
        <w:t xml:space="preserve"> and </w:t>
      </w:r>
      <w:proofErr w:type="spellStart"/>
      <w:r>
        <w:rPr>
          <w:rFonts w:ascii="Times New Roman" w:eastAsia="Times New Roman" w:hAnsi="Times New Roman" w:cs="Times New Roman"/>
          <w:color w:val="000000"/>
          <w:sz w:val="24"/>
          <w:szCs w:val="24"/>
          <w:lang w:eastAsia="en-ZW"/>
        </w:rPr>
        <w:t>Masvingo</w:t>
      </w:r>
      <w:proofErr w:type="spellEnd"/>
      <w:r>
        <w:rPr>
          <w:rFonts w:ascii="Times New Roman" w:eastAsia="Times New Roman" w:hAnsi="Times New Roman" w:cs="Times New Roman"/>
          <w:color w:val="000000"/>
          <w:sz w:val="24"/>
          <w:szCs w:val="24"/>
          <w:lang w:eastAsia="en-ZW"/>
        </w:rPr>
        <w:t xml:space="preserve"> districts are located) </w:t>
      </w:r>
      <w:r>
        <w:rPr>
          <w:rFonts w:ascii="Times New Roman" w:hAnsi="Times New Roman" w:cs="Times New Roman"/>
          <w:sz w:val="24"/>
          <w:szCs w:val="24"/>
        </w:rPr>
        <w:t>has been subjected to periodic droughts strongly correlated to El N</w:t>
      </w:r>
      <w:r>
        <w:rPr>
          <w:rFonts w:ascii="Times New Roman" w:hAnsi="Times New Roman" w:cs="Times New Roman"/>
          <w:sz w:val="24"/>
          <w:szCs w:val="24"/>
        </w:rPr>
        <w:t xml:space="preserve">ino events. The Report notes that in the twenty years (2000 to 2019), the area under study experienced El Nino droughts in seven seasons namely in 2002/03, 2004/05, 2006/07, 2009/10, 2014/15, 2015/16 and 2018/19. Apparently, the 2015/16 El Nino caused the </w:t>
      </w:r>
      <w:r>
        <w:rPr>
          <w:rFonts w:ascii="Times New Roman" w:hAnsi="Times New Roman" w:cs="Times New Roman"/>
          <w:sz w:val="24"/>
          <w:szCs w:val="24"/>
        </w:rPr>
        <w:t>worst drought in 35 years.  The El Nino experience has invigorated SADC countries’ resolve to invest generously in irrigation infrastructure to enable farmers to grow crops all year round and not only depend on rain-fed cropping The Water Sector Plan of th</w:t>
      </w:r>
      <w:r>
        <w:rPr>
          <w:rFonts w:ascii="Times New Roman" w:hAnsi="Times New Roman" w:cs="Times New Roman"/>
          <w:sz w:val="24"/>
          <w:szCs w:val="24"/>
        </w:rPr>
        <w:t xml:space="preserve">e SADC Regional </w:t>
      </w:r>
      <w:r>
        <w:rPr>
          <w:rFonts w:ascii="Times New Roman" w:hAnsi="Times New Roman" w:cs="Times New Roman"/>
          <w:sz w:val="24"/>
          <w:szCs w:val="24"/>
        </w:rPr>
        <w:lastRenderedPageBreak/>
        <w:t>Infrastructure Development Master Plan contains a total of 34 infrastructure projects aimed at improving access to water in the region.</w:t>
      </w:r>
    </w:p>
    <w:p w:rsidR="00EB45C8" w:rsidRDefault="00EB45C8">
      <w:pPr>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Dam accounts for 27% of the irrigation water yield for the 12 large dams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w:t>
      </w:r>
      <w:r>
        <w:rPr>
          <w:rFonts w:ascii="Times New Roman" w:hAnsi="Times New Roman" w:cs="Times New Roman"/>
          <w:sz w:val="24"/>
          <w:szCs w:val="24"/>
        </w:rPr>
        <w:t>nce (</w:t>
      </w:r>
      <w:proofErr w:type="spellStart"/>
      <w:r>
        <w:rPr>
          <w:rFonts w:ascii="Times New Roman" w:hAnsi="Times New Roman" w:cs="Times New Roman"/>
          <w:sz w:val="24"/>
          <w:szCs w:val="24"/>
        </w:rPr>
        <w:t>Chazireni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Chigonda</w:t>
      </w:r>
      <w:proofErr w:type="spellEnd"/>
      <w:r>
        <w:rPr>
          <w:rFonts w:ascii="Times New Roman" w:hAnsi="Times New Roman" w:cs="Times New Roman"/>
          <w:sz w:val="24"/>
          <w:szCs w:val="24"/>
        </w:rPr>
        <w:t xml:space="preserve"> 2015). The sugar industry in the southern part of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is indicative of the potential of the dam to help local communities to grow out of drought induced poverty.  </w:t>
      </w:r>
    </w:p>
    <w:p w:rsidR="00EB45C8" w:rsidRDefault="00CB03EA">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Research Methodology</w:t>
      </w:r>
    </w:p>
    <w:p w:rsidR="00EB45C8" w:rsidRDefault="00CB03EA">
      <w:pPr>
        <w:spacing w:after="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study was carried out on local </w:t>
      </w:r>
      <w:r>
        <w:rPr>
          <w:rFonts w:ascii="Times New Roman" w:eastAsia="Times New Roman" w:hAnsi="Times New Roman" w:cs="Times New Roman"/>
          <w:sz w:val="24"/>
          <w:szCs w:val="24"/>
          <w:lang w:val="en-US"/>
        </w:rPr>
        <w:t xml:space="preserve">communities around and downstream </w:t>
      </w:r>
      <w:proofErr w:type="spellStart"/>
      <w:r>
        <w:rPr>
          <w:rFonts w:ascii="Times New Roman" w:eastAsia="Times New Roman" w:hAnsi="Times New Roman" w:cs="Times New Roman"/>
          <w:sz w:val="24"/>
          <w:szCs w:val="24"/>
          <w:lang w:val="en-US"/>
        </w:rPr>
        <w:t>Tugwi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Mukosi</w:t>
      </w:r>
      <w:proofErr w:type="spellEnd"/>
      <w:r>
        <w:rPr>
          <w:rFonts w:ascii="Times New Roman" w:eastAsia="Times New Roman" w:hAnsi="Times New Roman" w:cs="Times New Roman"/>
          <w:sz w:val="24"/>
          <w:szCs w:val="24"/>
          <w:lang w:val="en-US"/>
        </w:rPr>
        <w:t xml:space="preserve"> Dam </w:t>
      </w:r>
      <w:proofErr w:type="gramStart"/>
      <w:r>
        <w:rPr>
          <w:rFonts w:ascii="Times New Roman" w:eastAsia="Times New Roman" w:hAnsi="Times New Roman" w:cs="Times New Roman"/>
          <w:sz w:val="24"/>
          <w:szCs w:val="24"/>
          <w:lang w:val="en-US"/>
        </w:rPr>
        <w:t>in</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Chivi</w:t>
      </w:r>
      <w:proofErr w:type="spellEnd"/>
      <w:proofErr w:type="gramEnd"/>
      <w:r>
        <w:rPr>
          <w:rFonts w:ascii="Times New Roman" w:eastAsia="Times New Roman" w:hAnsi="Times New Roman" w:cs="Times New Roman"/>
          <w:sz w:val="24"/>
          <w:szCs w:val="24"/>
          <w:lang w:val="en-US"/>
        </w:rPr>
        <w:t xml:space="preserve"> and </w:t>
      </w:r>
      <w:proofErr w:type="spellStart"/>
      <w:r>
        <w:rPr>
          <w:rFonts w:ascii="Times New Roman" w:eastAsia="Times New Roman" w:hAnsi="Times New Roman" w:cs="Times New Roman"/>
          <w:sz w:val="24"/>
          <w:szCs w:val="24"/>
          <w:lang w:val="en-US"/>
        </w:rPr>
        <w:t>Masvingo</w:t>
      </w:r>
      <w:proofErr w:type="spellEnd"/>
      <w:r>
        <w:rPr>
          <w:rFonts w:ascii="Times New Roman" w:eastAsia="Times New Roman" w:hAnsi="Times New Roman" w:cs="Times New Roman"/>
          <w:sz w:val="24"/>
          <w:szCs w:val="24"/>
          <w:lang w:val="en-GB"/>
        </w:rPr>
        <w:t xml:space="preserve"> rural</w:t>
      </w:r>
      <w:r>
        <w:rPr>
          <w:rFonts w:ascii="Times New Roman" w:eastAsia="Times New Roman" w:hAnsi="Times New Roman" w:cs="Times New Roman"/>
          <w:sz w:val="24"/>
          <w:szCs w:val="24"/>
          <w:lang w:val="en-US"/>
        </w:rPr>
        <w:t xml:space="preserve"> districts of </w:t>
      </w:r>
      <w:proofErr w:type="spellStart"/>
      <w:r>
        <w:rPr>
          <w:rFonts w:ascii="Times New Roman" w:eastAsia="Times New Roman" w:hAnsi="Times New Roman" w:cs="Times New Roman"/>
          <w:sz w:val="24"/>
          <w:szCs w:val="24"/>
          <w:lang w:val="en-US"/>
        </w:rPr>
        <w:t>Masvingo</w:t>
      </w:r>
      <w:proofErr w:type="spellEnd"/>
      <w:r>
        <w:rPr>
          <w:rFonts w:ascii="Times New Roman" w:eastAsia="Times New Roman" w:hAnsi="Times New Roman" w:cs="Times New Roman"/>
          <w:sz w:val="24"/>
          <w:szCs w:val="24"/>
          <w:lang w:val="en-US"/>
        </w:rPr>
        <w:t xml:space="preserve"> Province</w:t>
      </w:r>
      <w:r>
        <w:rPr>
          <w:rFonts w:ascii="Times New Roman" w:eastAsia="Times New Roman" w:hAnsi="Times New Roman" w:cs="Times New Roman"/>
          <w:sz w:val="24"/>
          <w:szCs w:val="24"/>
          <w:lang w:val="en-GB"/>
        </w:rPr>
        <w:t>, Zimbabwe</w:t>
      </w:r>
      <w:r>
        <w:rPr>
          <w:rFonts w:ascii="Times New Roman" w:eastAsia="Times New Roman" w:hAnsi="Times New Roman" w:cs="Times New Roman"/>
          <w:sz w:val="24"/>
          <w:szCs w:val="24"/>
          <w:lang w:val="en-US"/>
        </w:rPr>
        <w:t xml:space="preserve">. These districts are located within the geographical confines of the dam and the </w:t>
      </w:r>
      <w:proofErr w:type="spellStart"/>
      <w:r>
        <w:rPr>
          <w:rFonts w:ascii="Times New Roman" w:eastAsia="Times New Roman" w:hAnsi="Times New Roman" w:cs="Times New Roman"/>
          <w:sz w:val="24"/>
          <w:szCs w:val="24"/>
          <w:lang w:val="en-US"/>
        </w:rPr>
        <w:t>Tugwi</w:t>
      </w:r>
      <w:proofErr w:type="spellEnd"/>
      <w:r>
        <w:rPr>
          <w:rFonts w:ascii="Times New Roman" w:eastAsia="Times New Roman" w:hAnsi="Times New Roman" w:cs="Times New Roman"/>
          <w:sz w:val="24"/>
          <w:szCs w:val="24"/>
          <w:lang w:val="en-US"/>
        </w:rPr>
        <w:t xml:space="preserve"> River as it meanders towards </w:t>
      </w:r>
      <w:proofErr w:type="spellStart"/>
      <w:r>
        <w:rPr>
          <w:rFonts w:ascii="Times New Roman" w:eastAsia="Times New Roman" w:hAnsi="Times New Roman" w:cs="Times New Roman"/>
          <w:sz w:val="24"/>
          <w:szCs w:val="24"/>
          <w:lang w:val="en-US"/>
        </w:rPr>
        <w:t>Runde</w:t>
      </w:r>
      <w:proofErr w:type="spellEnd"/>
      <w:r>
        <w:rPr>
          <w:rFonts w:ascii="Times New Roman" w:eastAsia="Times New Roman" w:hAnsi="Times New Roman" w:cs="Times New Roman"/>
          <w:sz w:val="24"/>
          <w:szCs w:val="24"/>
          <w:lang w:val="en-US"/>
        </w:rPr>
        <w:t xml:space="preserve"> River towards</w:t>
      </w:r>
      <w:r>
        <w:rPr>
          <w:rFonts w:ascii="Times New Roman" w:eastAsia="Times New Roman" w:hAnsi="Times New Roman" w:cs="Times New Roman"/>
          <w:sz w:val="24"/>
          <w:szCs w:val="24"/>
          <w:lang w:val="en-US"/>
        </w:rPr>
        <w:t xml:space="preserve"> the Indian Ocean. Data collection for the study was carried out in two phases namely: i) the first phase being preliminary visits</w:t>
      </w:r>
      <w:r>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sz w:val="24"/>
          <w:szCs w:val="24"/>
          <w:lang w:val="en-US"/>
        </w:rPr>
        <w:t xml:space="preserve">phone calls to key informants. These included government officials from line ministries, </w:t>
      </w:r>
      <w:proofErr w:type="spellStart"/>
      <w:r>
        <w:rPr>
          <w:rFonts w:ascii="Times New Roman" w:eastAsia="Times New Roman" w:hAnsi="Times New Roman" w:cs="Times New Roman"/>
          <w:sz w:val="24"/>
          <w:szCs w:val="24"/>
          <w:lang w:val="en-US"/>
        </w:rPr>
        <w:t>Tongaat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Hullet</w:t>
      </w:r>
      <w:proofErr w:type="spellEnd"/>
      <w:r>
        <w:rPr>
          <w:rFonts w:ascii="Times New Roman" w:eastAsia="Times New Roman" w:hAnsi="Times New Roman" w:cs="Times New Roman"/>
          <w:sz w:val="24"/>
          <w:szCs w:val="24"/>
          <w:lang w:val="en-US"/>
        </w:rPr>
        <w:t xml:space="preserve"> Zimbabwe official</w:t>
      </w:r>
      <w:r>
        <w:rPr>
          <w:rFonts w:ascii="Times New Roman" w:eastAsia="Times New Roman" w:hAnsi="Times New Roman" w:cs="Times New Roman"/>
          <w:sz w:val="24"/>
          <w:szCs w:val="24"/>
          <w:lang w:val="en-US"/>
        </w:rPr>
        <w:t>s, Zimbabwe National Water Authority (ZINWA) officials as well as community leadership (both traditional and elected). The purpose of the visits was to sensitize the key informants of purpose of the study.  The second phase comprised subsequent trips to th</w:t>
      </w:r>
      <w:r>
        <w:rPr>
          <w:rFonts w:ascii="Times New Roman" w:eastAsia="Times New Roman" w:hAnsi="Times New Roman" w:cs="Times New Roman"/>
          <w:sz w:val="24"/>
          <w:szCs w:val="24"/>
          <w:lang w:val="en-US"/>
        </w:rPr>
        <w:t>e area for information gathering from the key informants. The researchers used interview guides, questionnaires, focus group discussions and narrative cases of specific experiences. Data was captured by interview guides informal interaction as well as thro</w:t>
      </w:r>
      <w:r>
        <w:rPr>
          <w:rFonts w:ascii="Times New Roman" w:eastAsia="Times New Roman" w:hAnsi="Times New Roman" w:cs="Times New Roman"/>
          <w:sz w:val="24"/>
          <w:szCs w:val="24"/>
          <w:lang w:val="en-US"/>
        </w:rPr>
        <w:t xml:space="preserve">ugh observation.  Thematic content analysis was used to </w:t>
      </w:r>
      <w:proofErr w:type="spellStart"/>
      <w:r>
        <w:rPr>
          <w:rFonts w:ascii="Times New Roman" w:eastAsia="Times New Roman" w:hAnsi="Times New Roman" w:cs="Times New Roman"/>
          <w:sz w:val="24"/>
          <w:szCs w:val="24"/>
          <w:lang w:val="en-US"/>
        </w:rPr>
        <w:t>analyse</w:t>
      </w:r>
      <w:proofErr w:type="spellEnd"/>
      <w:r>
        <w:rPr>
          <w:rFonts w:ascii="Times New Roman" w:eastAsia="Times New Roman" w:hAnsi="Times New Roman" w:cs="Times New Roman"/>
          <w:sz w:val="24"/>
          <w:szCs w:val="24"/>
          <w:lang w:val="en-US"/>
        </w:rPr>
        <w:t xml:space="preserve"> data. Twenty-eight </w:t>
      </w:r>
      <w:r>
        <w:rPr>
          <w:rFonts w:ascii="Times New Roman" w:eastAsia="Times New Roman" w:hAnsi="Times New Roman" w:cs="Times New Roman"/>
          <w:sz w:val="24"/>
          <w:szCs w:val="24"/>
          <w:lang w:val="en-GB"/>
        </w:rPr>
        <w:t>informants</w:t>
      </w:r>
      <w:r>
        <w:rPr>
          <w:rFonts w:ascii="Times New Roman" w:eastAsia="Times New Roman" w:hAnsi="Times New Roman" w:cs="Times New Roman"/>
          <w:sz w:val="24"/>
          <w:szCs w:val="24"/>
          <w:lang w:val="en-US"/>
        </w:rPr>
        <w:t xml:space="preserve"> participated in the study.</w:t>
      </w:r>
    </w:p>
    <w:p w:rsidR="00EB45C8" w:rsidRDefault="00CB03EA">
      <w:pPr>
        <w:pStyle w:val="Heading2"/>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lastRenderedPageBreak/>
        <w:t>Study Findings</w:t>
      </w:r>
    </w:p>
    <w:p w:rsidR="00EB45C8" w:rsidRDefault="00CB03EA">
      <w:pPr>
        <w:pStyle w:val="Heading3"/>
        <w:contextualSpacing/>
        <w:jc w:val="both"/>
        <w:rPr>
          <w:rFonts w:ascii="Times New Roman" w:hAnsi="Times New Roman" w:cs="Times New Roman"/>
          <w:b/>
          <w:color w:val="auto"/>
          <w:lang w:val="en-US"/>
        </w:rPr>
      </w:pPr>
      <w:r>
        <w:rPr>
          <w:rFonts w:ascii="Times New Roman" w:hAnsi="Times New Roman" w:cs="Times New Roman"/>
          <w:b/>
          <w:color w:val="auto"/>
          <w:lang w:val="en-US"/>
        </w:rPr>
        <w:t>Administrative boundaries</w:t>
      </w:r>
    </w:p>
    <w:p w:rsidR="00EB45C8" w:rsidRDefault="00CB03EA">
      <w:pPr>
        <w:ind w:right="-234"/>
        <w:contextualSpacing/>
        <w:jc w:val="both"/>
        <w:rPr>
          <w:rFonts w:ascii="Times New Roman" w:hAnsi="Times New Roman" w:cs="Times New Roman"/>
          <w:sz w:val="24"/>
          <w:szCs w:val="24"/>
        </w:rPr>
      </w:pPr>
      <w:r>
        <w:rPr>
          <w:rFonts w:ascii="Times New Roman" w:hAnsi="Times New Roman" w:cs="Times New Roman"/>
          <w:sz w:val="24"/>
          <w:szCs w:val="24"/>
        </w:rPr>
        <w:t xml:space="preserve">Administratively, there are eight districts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Of these, four have the pote</w:t>
      </w:r>
      <w:r>
        <w:rPr>
          <w:rFonts w:ascii="Times New Roman" w:hAnsi="Times New Roman" w:cs="Times New Roman"/>
          <w:sz w:val="24"/>
          <w:szCs w:val="24"/>
        </w:rPr>
        <w:t xml:space="preserve">ntial to agriculturally benefit from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Dam. These are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East and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w:t>
      </w:r>
    </w:p>
    <w:p w:rsidR="00EB45C8" w:rsidRDefault="00EB45C8">
      <w:pPr>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sz w:val="24"/>
          <w:szCs w:val="24"/>
          <w:lang w:eastAsia="en-ZW"/>
        </w:rPr>
      </w:pPr>
      <w:proofErr w:type="spellStart"/>
      <w:r>
        <w:rPr>
          <w:rFonts w:ascii="Times New Roman" w:eastAsia="Times New Roman" w:hAnsi="Times New Roman" w:cs="Times New Roman"/>
          <w:b/>
          <w:sz w:val="24"/>
          <w:szCs w:val="24"/>
          <w:lang w:eastAsia="en-ZW"/>
        </w:rPr>
        <w:t>Tugwi</w:t>
      </w:r>
      <w:proofErr w:type="spellEnd"/>
      <w:r>
        <w:rPr>
          <w:rFonts w:ascii="Times New Roman" w:eastAsia="Times New Roman" w:hAnsi="Times New Roman" w:cs="Times New Roman"/>
          <w:b/>
          <w:sz w:val="24"/>
          <w:szCs w:val="24"/>
          <w:lang w:eastAsia="en-ZW"/>
        </w:rPr>
        <w:t xml:space="preserve"> </w:t>
      </w:r>
      <w:proofErr w:type="spellStart"/>
      <w:r>
        <w:rPr>
          <w:rFonts w:ascii="Times New Roman" w:eastAsia="Times New Roman" w:hAnsi="Times New Roman" w:cs="Times New Roman"/>
          <w:b/>
          <w:sz w:val="24"/>
          <w:szCs w:val="24"/>
          <w:lang w:eastAsia="en-ZW"/>
        </w:rPr>
        <w:t>Mukosi</w:t>
      </w:r>
      <w:proofErr w:type="spellEnd"/>
      <w:r>
        <w:rPr>
          <w:rFonts w:ascii="Times New Roman" w:eastAsia="Times New Roman" w:hAnsi="Times New Roman" w:cs="Times New Roman"/>
          <w:b/>
          <w:sz w:val="24"/>
          <w:szCs w:val="24"/>
          <w:lang w:eastAsia="en-ZW"/>
        </w:rPr>
        <w:t xml:space="preserve"> Irrigation Potential</w:t>
      </w:r>
    </w:p>
    <w:tbl>
      <w:tblPr>
        <w:tblW w:w="5038" w:type="dxa"/>
        <w:tblLook w:val="04A0" w:firstRow="1" w:lastRow="0" w:firstColumn="1" w:lastColumn="0" w:noHBand="0" w:noVBand="1"/>
      </w:tblPr>
      <w:tblGrid>
        <w:gridCol w:w="4678"/>
        <w:gridCol w:w="360"/>
      </w:tblGrid>
      <w:tr w:rsidR="00EB45C8">
        <w:trPr>
          <w:trHeight w:val="310"/>
        </w:trPr>
        <w:tc>
          <w:tcPr>
            <w:tcW w:w="4678" w:type="dxa"/>
            <w:tcBorders>
              <w:top w:val="nil"/>
              <w:left w:val="nil"/>
              <w:bottom w:val="nil"/>
              <w:right w:val="nil"/>
            </w:tcBorders>
            <w:shd w:val="clear" w:color="auto" w:fill="auto"/>
            <w:noWrap/>
            <w:vAlign w:val="bottom"/>
          </w:tcPr>
          <w:p w:rsidR="00EB45C8" w:rsidRDefault="00CB03EA">
            <w:pPr>
              <w:spacing w:after="0"/>
              <w:contextualSpacing/>
              <w:jc w:val="both"/>
              <w:rPr>
                <w:rFonts w:ascii="Times New Roman" w:hAnsi="Times New Roman" w:cs="Times New Roman"/>
                <w:sz w:val="24"/>
                <w:szCs w:val="24"/>
              </w:rPr>
            </w:pPr>
            <w:r>
              <w:rPr>
                <w:rFonts w:ascii="Times New Roman" w:hAnsi="Times New Roman" w:cs="Times New Roman"/>
                <w:sz w:val="24"/>
                <w:szCs w:val="24"/>
                <w:lang w:eastAsia="en-ZW"/>
              </w:rPr>
              <w:t xml:space="preserve">According </w:t>
            </w:r>
            <w:proofErr w:type="spellStart"/>
            <w:r>
              <w:rPr>
                <w:rFonts w:ascii="Times New Roman" w:eastAsia="Calibri" w:hAnsi="Times New Roman" w:cs="Times New Roman"/>
                <w:sz w:val="24"/>
                <w:szCs w:val="24"/>
              </w:rPr>
              <w:t>Rajagopal</w:t>
            </w:r>
            <w:proofErr w:type="spellEnd"/>
            <w:r>
              <w:rPr>
                <w:rFonts w:ascii="Times New Roman" w:eastAsia="Calibri" w:hAnsi="Times New Roman" w:cs="Times New Roman"/>
                <w:sz w:val="24"/>
                <w:szCs w:val="24"/>
              </w:rPr>
              <w:t xml:space="preserve"> (2002) and </w:t>
            </w:r>
            <w:proofErr w:type="spellStart"/>
            <w:r>
              <w:rPr>
                <w:rFonts w:ascii="Times New Roman" w:eastAsia="Calibri" w:hAnsi="Times New Roman" w:cs="Times New Roman"/>
                <w:sz w:val="24"/>
                <w:szCs w:val="24"/>
              </w:rPr>
              <w:t>Gebre</w:t>
            </w:r>
            <w:proofErr w:type="spellEnd"/>
            <w:r>
              <w:rPr>
                <w:rFonts w:ascii="Times New Roman" w:eastAsia="Calibri" w:hAnsi="Times New Roman" w:cs="Times New Roman"/>
                <w:sz w:val="24"/>
                <w:szCs w:val="24"/>
              </w:rPr>
              <w:t xml:space="preserve"> (2003), </w:t>
            </w:r>
            <w:r>
              <w:rPr>
                <w:rFonts w:ascii="Times New Roman" w:eastAsia="Calibri" w:hAnsi="Times New Roman" w:cs="Times New Roman"/>
                <w:sz w:val="24"/>
                <w:szCs w:val="24"/>
              </w:rPr>
              <w:t>the world over, mega water bodies have the capacity to drive socio-economic growth. In Zimbabwe, the</w:t>
            </w:r>
            <w:r>
              <w:rPr>
                <w:rFonts w:ascii="Times New Roman" w:hAnsi="Times New Roman" w:cs="Times New Roman"/>
                <w:color w:val="202124"/>
                <w:sz w:val="24"/>
                <w:szCs w:val="24"/>
                <w:shd w:val="clear" w:color="auto" w:fill="FFFFFF"/>
              </w:rPr>
              <w:t xml:space="preserve"> </w:t>
            </w:r>
            <w:proofErr w:type="spellStart"/>
            <w:r>
              <w:rPr>
                <w:rFonts w:ascii="Times New Roman" w:hAnsi="Times New Roman" w:cs="Times New Roman"/>
                <w:color w:val="202124"/>
                <w:sz w:val="24"/>
                <w:szCs w:val="24"/>
                <w:shd w:val="clear" w:color="auto" w:fill="FFFFFF"/>
              </w:rPr>
              <w:t>Tugwi-Mukosi</w:t>
            </w:r>
            <w:proofErr w:type="spellEnd"/>
            <w:r>
              <w:rPr>
                <w:rFonts w:ascii="Times New Roman" w:hAnsi="Times New Roman" w:cs="Times New Roman"/>
                <w:color w:val="202124"/>
                <w:sz w:val="24"/>
                <w:szCs w:val="24"/>
                <w:shd w:val="clear" w:color="auto" w:fill="FFFFFF"/>
              </w:rPr>
              <w:t xml:space="preserve"> Dam, </w:t>
            </w:r>
            <w:r>
              <w:rPr>
                <w:rFonts w:ascii="Times New Roman" w:eastAsia="Calibri" w:hAnsi="Times New Roman" w:cs="Times New Roman"/>
                <w:sz w:val="24"/>
                <w:szCs w:val="24"/>
              </w:rPr>
              <w:t>c</w:t>
            </w:r>
            <w:r>
              <w:rPr>
                <w:rFonts w:ascii="Times New Roman" w:hAnsi="Times New Roman" w:cs="Times New Roman"/>
                <w:color w:val="202124"/>
                <w:sz w:val="24"/>
                <w:szCs w:val="24"/>
                <w:shd w:val="clear" w:color="auto" w:fill="FFFFFF"/>
              </w:rPr>
              <w:t>ommissioned in 2017 has an estimated capacity of </w:t>
            </w:r>
            <w:r>
              <w:rPr>
                <w:rFonts w:ascii="Times New Roman" w:hAnsi="Times New Roman" w:cs="Times New Roman"/>
                <w:bCs/>
                <w:color w:val="202124"/>
                <w:sz w:val="24"/>
                <w:szCs w:val="24"/>
                <w:shd w:val="clear" w:color="auto" w:fill="FFFFFF"/>
              </w:rPr>
              <w:t>1, 8 billion litres</w:t>
            </w:r>
            <w:r>
              <w:rPr>
                <w:rFonts w:ascii="Times New Roman" w:hAnsi="Times New Roman" w:cs="Times New Roman"/>
                <w:color w:val="202124"/>
                <w:sz w:val="24"/>
                <w:szCs w:val="24"/>
                <w:shd w:val="clear" w:color="auto" w:fill="FFFFFF"/>
              </w:rPr>
              <w:t>, making it the largest inland dam in Zimbabwe. The dam's water hold</w:t>
            </w:r>
            <w:r>
              <w:rPr>
                <w:rFonts w:ascii="Times New Roman" w:hAnsi="Times New Roman" w:cs="Times New Roman"/>
                <w:color w:val="202124"/>
                <w:sz w:val="24"/>
                <w:szCs w:val="24"/>
                <w:shd w:val="clear" w:color="auto" w:fill="FFFFFF"/>
              </w:rPr>
              <w:t xml:space="preserve">ing capacity is sufficient to irrigate an additional 25 000 hectares of land in the south eastern </w:t>
            </w:r>
            <w:proofErr w:type="spellStart"/>
            <w:r>
              <w:rPr>
                <w:rFonts w:ascii="Times New Roman" w:hAnsi="Times New Roman" w:cs="Times New Roman"/>
                <w:color w:val="202124"/>
                <w:sz w:val="24"/>
                <w:szCs w:val="24"/>
                <w:shd w:val="clear" w:color="auto" w:fill="FFFFFF"/>
              </w:rPr>
              <w:t>Lowveld</w:t>
            </w:r>
            <w:proofErr w:type="spellEnd"/>
            <w:r>
              <w:rPr>
                <w:rFonts w:ascii="Times New Roman" w:hAnsi="Times New Roman" w:cs="Times New Roman"/>
                <w:color w:val="202124"/>
                <w:sz w:val="24"/>
                <w:szCs w:val="24"/>
                <w:shd w:val="clear" w:color="auto" w:fill="FFFFFF"/>
              </w:rPr>
              <w:t xml:space="preserve"> of the country.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Provincial Agricultural Extension Officer pointed out that preliminary studies done by the Ministry of Agriculture in the</w:t>
            </w:r>
            <w:r>
              <w:rPr>
                <w:rFonts w:ascii="Times New Roman" w:hAnsi="Times New Roman" w:cs="Times New Roman"/>
                <w:sz w:val="24"/>
                <w:szCs w:val="24"/>
              </w:rPr>
              <w:t xml:space="preserve"> eight constituencies, established that 32 000 hectares of irrigated land in the districts, can be developed for approximately 16 000 families. Each district would have 2 000 families farming on 4 000 hectares of irrigated land. A family would be allocated</w:t>
            </w:r>
            <w:r>
              <w:rPr>
                <w:rFonts w:ascii="Times New Roman" w:hAnsi="Times New Roman" w:cs="Times New Roman"/>
                <w:sz w:val="24"/>
                <w:szCs w:val="24"/>
              </w:rPr>
              <w:t xml:space="preserve"> 2 hectares on which to grow 1.0 hectare of maize, 0.25 hectares of soya beans and 0.75 hectares of cotton under irrigation as summer crops with 0.5 hectares being grown in rotation for winter wheat production.  The Provincial agricultural extension office</w:t>
            </w:r>
            <w:r>
              <w:rPr>
                <w:rFonts w:ascii="Times New Roman" w:hAnsi="Times New Roman" w:cs="Times New Roman"/>
                <w:sz w:val="24"/>
                <w:szCs w:val="24"/>
              </w:rPr>
              <w:t xml:space="preserve">r for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further pointed out that economies of scale and optimal irrigation </w:t>
            </w:r>
            <w:r>
              <w:rPr>
                <w:rFonts w:ascii="Times New Roman" w:hAnsi="Times New Roman" w:cs="Times New Roman"/>
                <w:sz w:val="24"/>
                <w:szCs w:val="24"/>
              </w:rPr>
              <w:lastRenderedPageBreak/>
              <w:t>efficiency could be achieved with 20 families operating a 40-hectare centre pivot.</w:t>
            </w:r>
          </w:p>
          <w:p w:rsidR="00EB45C8" w:rsidRDefault="00EB45C8">
            <w:pPr>
              <w:spacing w:after="0"/>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 xml:space="preserve">Also, agricultural experts in the province recommend that citrus production on 1 000 hectares can be carried out on a commercial estate to be located in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and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South in close proximity to the </w:t>
            </w:r>
            <w:proofErr w:type="spellStart"/>
            <w:r>
              <w:rPr>
                <w:rFonts w:ascii="Times New Roman" w:hAnsi="Times New Roman" w:cs="Times New Roman"/>
                <w:sz w:val="24"/>
                <w:szCs w:val="24"/>
              </w:rPr>
              <w:t>Rutenga</w:t>
            </w:r>
            <w:proofErr w:type="spellEnd"/>
            <w:r>
              <w:rPr>
                <w:rFonts w:ascii="Times New Roman" w:hAnsi="Times New Roman" w:cs="Times New Roman"/>
                <w:sz w:val="24"/>
                <w:szCs w:val="24"/>
              </w:rPr>
              <w:t xml:space="preserve"> railway line. A mixture of oranges, l</w:t>
            </w:r>
            <w:r>
              <w:rPr>
                <w:rFonts w:ascii="Times New Roman" w:hAnsi="Times New Roman" w:cs="Times New Roman"/>
                <w:sz w:val="24"/>
                <w:szCs w:val="24"/>
              </w:rPr>
              <w:t xml:space="preserve">emons, lime, grape fruits and </w:t>
            </w:r>
            <w:proofErr w:type="spellStart"/>
            <w:r>
              <w:rPr>
                <w:rFonts w:ascii="Times New Roman" w:hAnsi="Times New Roman" w:cs="Times New Roman"/>
                <w:sz w:val="24"/>
                <w:szCs w:val="24"/>
              </w:rPr>
              <w:t>naartjies</w:t>
            </w:r>
            <w:proofErr w:type="spellEnd"/>
            <w:r>
              <w:rPr>
                <w:rFonts w:ascii="Times New Roman" w:hAnsi="Times New Roman" w:cs="Times New Roman"/>
                <w:sz w:val="24"/>
                <w:szCs w:val="24"/>
              </w:rPr>
              <w:t xml:space="preserve"> could be grown on the citrus estate. Annual cash crops can be grown in the citrus orchards during the eight or so years it takes for the trees to start bearing fruit. </w:t>
            </w:r>
          </w:p>
          <w:p w:rsidR="00EB45C8" w:rsidRDefault="00EB45C8">
            <w:pPr>
              <w:spacing w:after="0"/>
              <w:contextualSpacing/>
              <w:jc w:val="both"/>
              <w:rPr>
                <w:rFonts w:ascii="Times New Roman" w:eastAsia="Times New Roman" w:hAnsi="Times New Roman" w:cs="Times New Roman"/>
                <w:b/>
                <w:bCs/>
                <w:color w:val="000000"/>
                <w:sz w:val="24"/>
                <w:szCs w:val="24"/>
                <w:lang w:eastAsia="en-ZW"/>
              </w:rPr>
            </w:pPr>
          </w:p>
        </w:tc>
        <w:tc>
          <w:tcPr>
            <w:tcW w:w="360" w:type="dxa"/>
            <w:tcBorders>
              <w:top w:val="nil"/>
              <w:left w:val="nil"/>
              <w:bottom w:val="nil"/>
              <w:right w:val="nil"/>
            </w:tcBorders>
            <w:shd w:val="clear" w:color="auto" w:fill="auto"/>
            <w:noWrap/>
            <w:vAlign w:val="bottom"/>
          </w:tcPr>
          <w:p w:rsidR="00EB45C8" w:rsidRDefault="00EB45C8">
            <w:pPr>
              <w:spacing w:after="0"/>
              <w:contextualSpacing/>
              <w:jc w:val="both"/>
              <w:rPr>
                <w:rFonts w:ascii="Times New Roman" w:eastAsia="Times New Roman" w:hAnsi="Times New Roman" w:cs="Times New Roman"/>
                <w:b/>
                <w:bCs/>
                <w:color w:val="000000"/>
                <w:sz w:val="24"/>
                <w:szCs w:val="24"/>
                <w:lang w:eastAsia="en-ZW"/>
              </w:rPr>
            </w:pPr>
          </w:p>
        </w:tc>
      </w:tr>
      <w:tr w:rsidR="00EB45C8">
        <w:trPr>
          <w:trHeight w:val="310"/>
        </w:trPr>
        <w:tc>
          <w:tcPr>
            <w:tcW w:w="4678" w:type="dxa"/>
            <w:tcBorders>
              <w:top w:val="nil"/>
              <w:left w:val="nil"/>
              <w:bottom w:val="nil"/>
              <w:right w:val="nil"/>
            </w:tcBorders>
            <w:shd w:val="clear" w:color="auto" w:fill="auto"/>
            <w:noWrap/>
            <w:vAlign w:val="bottom"/>
          </w:tcPr>
          <w:p w:rsidR="00EB45C8" w:rsidRDefault="00EB45C8">
            <w:pPr>
              <w:spacing w:after="0"/>
              <w:contextualSpacing/>
              <w:jc w:val="both"/>
              <w:rPr>
                <w:rFonts w:ascii="Times New Roman" w:hAnsi="Times New Roman" w:cs="Times New Roman"/>
                <w:color w:val="202124"/>
                <w:sz w:val="24"/>
                <w:szCs w:val="24"/>
                <w:shd w:val="clear" w:color="auto" w:fill="FFFFFF"/>
              </w:rPr>
            </w:pPr>
          </w:p>
        </w:tc>
        <w:tc>
          <w:tcPr>
            <w:tcW w:w="360" w:type="dxa"/>
            <w:tcBorders>
              <w:top w:val="nil"/>
              <w:left w:val="nil"/>
              <w:bottom w:val="nil"/>
              <w:right w:val="nil"/>
            </w:tcBorders>
            <w:shd w:val="clear" w:color="auto" w:fill="auto"/>
            <w:noWrap/>
            <w:vAlign w:val="bottom"/>
          </w:tcPr>
          <w:p w:rsidR="00EB45C8" w:rsidRDefault="00EB45C8">
            <w:pPr>
              <w:spacing w:after="0"/>
              <w:contextualSpacing/>
              <w:jc w:val="both"/>
              <w:rPr>
                <w:rFonts w:ascii="Times New Roman" w:eastAsia="Times New Roman" w:hAnsi="Times New Roman" w:cs="Times New Roman"/>
                <w:b/>
                <w:bCs/>
                <w:color w:val="000000"/>
                <w:sz w:val="24"/>
                <w:szCs w:val="24"/>
                <w:lang w:eastAsia="en-ZW"/>
              </w:rPr>
            </w:pPr>
          </w:p>
        </w:tc>
      </w:tr>
    </w:tbl>
    <w:p w:rsidR="00EB45C8" w:rsidRDefault="00EB45C8">
      <w:pPr>
        <w:contextualSpacing/>
        <w:jc w:val="both"/>
        <w:rPr>
          <w:rFonts w:ascii="Times New Roman" w:hAnsi="Times New Roman" w:cs="Times New Roman"/>
          <w:b/>
          <w:bCs/>
          <w:sz w:val="24"/>
          <w:szCs w:val="24"/>
        </w:rPr>
      </w:pPr>
    </w:p>
    <w:p w:rsidR="00EB45C8" w:rsidRDefault="00CB03EA">
      <w:pPr>
        <w:contextualSpacing/>
        <w:jc w:val="both"/>
        <w:rPr>
          <w:rFonts w:ascii="Times New Roman" w:hAnsi="Times New Roman" w:cs="Times New Roman"/>
          <w:sz w:val="24"/>
          <w:szCs w:val="24"/>
        </w:rPr>
      </w:pPr>
      <w:r>
        <w:rPr>
          <w:rFonts w:ascii="Times New Roman" w:hAnsi="Times New Roman" w:cs="Times New Roman"/>
          <w:b/>
          <w:bCs/>
          <w:sz w:val="24"/>
          <w:szCs w:val="24"/>
        </w:rPr>
        <w:t>Table 4.1</w:t>
      </w:r>
      <w:r>
        <w:rPr>
          <w:rFonts w:ascii="Times New Roman" w:hAnsi="Times New Roman" w:cs="Times New Roman"/>
          <w:sz w:val="24"/>
          <w:szCs w:val="24"/>
        </w:rPr>
        <w:t xml:space="preserve"> below shows strategic crop prod</w:t>
      </w:r>
      <w:r>
        <w:rPr>
          <w:rFonts w:ascii="Times New Roman" w:hAnsi="Times New Roman" w:cs="Times New Roman"/>
          <w:sz w:val="24"/>
          <w:szCs w:val="24"/>
        </w:rPr>
        <w:t xml:space="preserve">uction by constituency as proposed by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w:t>
      </w:r>
      <w:r>
        <w:rPr>
          <w:rFonts w:ascii="Times New Roman" w:hAnsi="Times New Roman" w:cs="Times New Roman"/>
          <w:sz w:val="24"/>
          <w:szCs w:val="24"/>
          <w:lang w:val="en-GB"/>
        </w:rPr>
        <w:t>E</w:t>
      </w:r>
      <w:proofErr w:type="spellStart"/>
      <w:r>
        <w:rPr>
          <w:rFonts w:ascii="Times New Roman" w:hAnsi="Times New Roman" w:cs="Times New Roman"/>
          <w:sz w:val="24"/>
          <w:szCs w:val="24"/>
        </w:rPr>
        <w:t>xtension</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O</w:t>
      </w:r>
      <w:proofErr w:type="spellStart"/>
      <w:r>
        <w:rPr>
          <w:rFonts w:ascii="Times New Roman" w:hAnsi="Times New Roman" w:cs="Times New Roman"/>
          <w:sz w:val="24"/>
          <w:szCs w:val="24"/>
        </w:rPr>
        <w:t>ffice</w:t>
      </w:r>
      <w:proofErr w:type="spellEnd"/>
      <w:r>
        <w:rPr>
          <w:rFonts w:ascii="Times New Roman" w:hAnsi="Times New Roman" w:cs="Times New Roman"/>
          <w:sz w:val="24"/>
          <w:szCs w:val="24"/>
        </w:rPr>
        <w:t xml:space="preserve">. The columns show the 8 constituencies which have the potential to benefit from the dam, the number of families from each constituency, the size of irrigated plots per family, crops </w:t>
      </w:r>
      <w:r>
        <w:rPr>
          <w:rFonts w:ascii="Times New Roman" w:hAnsi="Times New Roman" w:cs="Times New Roman"/>
          <w:sz w:val="24"/>
          <w:szCs w:val="24"/>
        </w:rPr>
        <w:t xml:space="preserve">grown including the </w:t>
      </w:r>
      <w:proofErr w:type="spellStart"/>
      <w:r>
        <w:rPr>
          <w:rFonts w:ascii="Times New Roman" w:hAnsi="Times New Roman" w:cs="Times New Roman"/>
          <w:sz w:val="24"/>
          <w:szCs w:val="24"/>
        </w:rPr>
        <w:t>hectarage</w:t>
      </w:r>
      <w:proofErr w:type="spellEnd"/>
      <w:r>
        <w:rPr>
          <w:rFonts w:ascii="Times New Roman" w:hAnsi="Times New Roman" w:cs="Times New Roman"/>
          <w:sz w:val="24"/>
          <w:szCs w:val="24"/>
        </w:rPr>
        <w:t xml:space="preserve"> and tonnage expected per crop. This will culminate to food sufficiency in the province with the surplus being directed to the national food reserves.</w:t>
      </w:r>
    </w:p>
    <w:p w:rsidR="00EB45C8" w:rsidRDefault="00EB45C8">
      <w:pPr>
        <w:pStyle w:val="Heading3"/>
        <w:spacing w:line="360" w:lineRule="auto"/>
        <w:contextualSpacing/>
        <w:jc w:val="both"/>
        <w:rPr>
          <w:rFonts w:ascii="Times New Roman" w:hAnsi="Times New Roman" w:cs="Times New Roman"/>
          <w:b/>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sectPr w:rsidR="00EB45C8">
          <w:type w:val="continuous"/>
          <w:pgSz w:w="11906" w:h="16838"/>
          <w:pgMar w:top="1152" w:right="1152" w:bottom="1152" w:left="1440" w:header="720" w:footer="720" w:gutter="0"/>
          <w:cols w:num="2" w:space="567"/>
          <w:docGrid w:linePitch="360"/>
        </w:sect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EB45C8">
      <w:pPr>
        <w:jc w:val="both"/>
        <w:rPr>
          <w:rFonts w:ascii="Times New Roman" w:hAnsi="Times New Roman" w:cs="Times New Roman"/>
          <w:sz w:val="24"/>
          <w:szCs w:val="24"/>
        </w:rPr>
      </w:pPr>
    </w:p>
    <w:p w:rsidR="00EB45C8" w:rsidRDefault="00CB03EA">
      <w:pPr>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Table 4.1: Proposed strategic crop production </w:t>
      </w:r>
      <w:r>
        <w:rPr>
          <w:rFonts w:ascii="Times New Roman" w:hAnsi="Times New Roman" w:cs="Times New Roman"/>
          <w:b/>
          <w:bCs/>
          <w:sz w:val="24"/>
          <w:szCs w:val="24"/>
          <w:lang w:val="en-GB"/>
        </w:rPr>
        <w:t xml:space="preserve">by constituency of </w:t>
      </w:r>
      <w:proofErr w:type="spellStart"/>
      <w:r>
        <w:rPr>
          <w:rFonts w:ascii="Times New Roman" w:hAnsi="Times New Roman" w:cs="Times New Roman"/>
          <w:b/>
          <w:bCs/>
          <w:sz w:val="24"/>
          <w:szCs w:val="24"/>
          <w:lang w:val="en-GB"/>
        </w:rPr>
        <w:t>Masvingo</w:t>
      </w:r>
      <w:proofErr w:type="spellEnd"/>
      <w:r>
        <w:rPr>
          <w:rFonts w:ascii="Times New Roman" w:hAnsi="Times New Roman" w:cs="Times New Roman"/>
          <w:b/>
          <w:bCs/>
          <w:sz w:val="24"/>
          <w:szCs w:val="24"/>
          <w:lang w:val="en-GB"/>
        </w:rPr>
        <w:t xml:space="preserve"> province, Zimbabwe</w:t>
      </w:r>
      <w:r>
        <w:rPr>
          <w:rFonts w:ascii="Times New Roman" w:hAnsi="Times New Roman" w:cs="Times New Roman"/>
          <w:sz w:val="24"/>
          <w:szCs w:val="24"/>
          <w:lang w:val="en-GB"/>
        </w:rPr>
        <w:t>.</w:t>
      </w:r>
    </w:p>
    <w:tbl>
      <w:tblPr>
        <w:tblW w:w="9040" w:type="dxa"/>
        <w:tblInd w:w="162" w:type="dxa"/>
        <w:tblLayout w:type="fixed"/>
        <w:tblLook w:val="04A0" w:firstRow="1" w:lastRow="0" w:firstColumn="1" w:lastColumn="0" w:noHBand="0" w:noVBand="1"/>
      </w:tblPr>
      <w:tblGrid>
        <w:gridCol w:w="1100"/>
        <w:gridCol w:w="1100"/>
        <w:gridCol w:w="1100"/>
        <w:gridCol w:w="823"/>
        <w:gridCol w:w="721"/>
        <w:gridCol w:w="595"/>
        <w:gridCol w:w="746"/>
        <w:gridCol w:w="636"/>
        <w:gridCol w:w="746"/>
        <w:gridCol w:w="746"/>
        <w:gridCol w:w="727"/>
      </w:tblGrid>
      <w:tr w:rsidR="00EB45C8">
        <w:trPr>
          <w:trHeight w:val="1464"/>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45C8" w:rsidRDefault="00EB45C8">
            <w:pPr>
              <w:spacing w:after="0" w:line="360" w:lineRule="auto"/>
              <w:contextualSpacing/>
              <w:jc w:val="both"/>
              <w:rPr>
                <w:rFonts w:ascii="Times New Roman" w:eastAsia="Times New Roman" w:hAnsi="Times New Roman" w:cs="Times New Roman"/>
                <w:b/>
                <w:bCs/>
                <w:color w:val="000000"/>
                <w:sz w:val="20"/>
                <w:szCs w:val="20"/>
                <w:lang w:val="en-GB" w:eastAsia="en-ZW"/>
              </w:rPr>
            </w:pP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EB45C8" w:rsidRDefault="00EB45C8">
            <w:pPr>
              <w:spacing w:after="0" w:line="360" w:lineRule="auto"/>
              <w:contextualSpacing/>
              <w:jc w:val="both"/>
              <w:rPr>
                <w:rFonts w:ascii="Times New Roman" w:eastAsia="Times New Roman" w:hAnsi="Times New Roman" w:cs="Times New Roman"/>
                <w:b/>
                <w:bCs/>
                <w:color w:val="000000"/>
                <w:sz w:val="20"/>
                <w:szCs w:val="20"/>
                <w:lang w:val="en-GB" w:eastAsia="en-ZW"/>
              </w:rPr>
            </w:pP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Irrigated area (ha)</w:t>
            </w:r>
          </w:p>
        </w:tc>
        <w:tc>
          <w:tcPr>
            <w:tcW w:w="1544" w:type="dxa"/>
            <w:gridSpan w:val="2"/>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center"/>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maize</w:t>
            </w:r>
          </w:p>
        </w:tc>
        <w:tc>
          <w:tcPr>
            <w:tcW w:w="1341" w:type="dxa"/>
            <w:gridSpan w:val="2"/>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center"/>
              <w:rPr>
                <w:rFonts w:ascii="Times New Roman" w:eastAsia="Times New Roman" w:hAnsi="Times New Roman" w:cs="Times New Roman"/>
                <w:b/>
                <w:bCs/>
                <w:color w:val="000000"/>
                <w:sz w:val="20"/>
                <w:szCs w:val="20"/>
                <w:lang w:val="en-GB" w:eastAsia="en-ZW"/>
              </w:rPr>
            </w:pPr>
            <w:proofErr w:type="spellStart"/>
            <w:r>
              <w:rPr>
                <w:rFonts w:ascii="Times New Roman" w:eastAsia="Times New Roman" w:hAnsi="Times New Roman" w:cs="Times New Roman"/>
                <w:b/>
                <w:bCs/>
                <w:color w:val="000000"/>
                <w:sz w:val="20"/>
                <w:szCs w:val="20"/>
                <w:lang w:val="en-GB" w:eastAsia="en-ZW"/>
              </w:rPr>
              <w:t>soyabean</w:t>
            </w:r>
            <w:proofErr w:type="spellEnd"/>
          </w:p>
        </w:tc>
        <w:tc>
          <w:tcPr>
            <w:tcW w:w="1382" w:type="dxa"/>
            <w:gridSpan w:val="2"/>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center"/>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cotton</w:t>
            </w:r>
          </w:p>
        </w:tc>
        <w:tc>
          <w:tcPr>
            <w:tcW w:w="1473" w:type="dxa"/>
            <w:gridSpan w:val="2"/>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center"/>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wheat</w:t>
            </w:r>
          </w:p>
        </w:tc>
      </w:tr>
      <w:tr w:rsidR="00EB45C8">
        <w:trPr>
          <w:trHeight w:val="1464"/>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Constituencies</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Families</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eastAsia="en-ZW"/>
              </w:rPr>
              <w:t>Per Family</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h</w:t>
            </w:r>
            <w:r>
              <w:rPr>
                <w:rFonts w:ascii="Times New Roman" w:eastAsia="Times New Roman" w:hAnsi="Times New Roman" w:cs="Times New Roman"/>
                <w:b/>
                <w:bCs/>
                <w:color w:val="000000"/>
                <w:sz w:val="20"/>
                <w:szCs w:val="20"/>
                <w:lang w:eastAsia="en-ZW"/>
              </w:rPr>
              <w:t>a</w:t>
            </w:r>
            <w:r>
              <w:rPr>
                <w:rFonts w:ascii="Times New Roman" w:eastAsia="Times New Roman" w:hAnsi="Times New Roman" w:cs="Times New Roman"/>
                <w:b/>
                <w:bCs/>
                <w:color w:val="000000"/>
                <w:sz w:val="20"/>
                <w:szCs w:val="20"/>
                <w:lang w:val="en-GB" w:eastAsia="en-ZW"/>
              </w:rPr>
              <w:t xml:space="preserve"> (000)</w:t>
            </w:r>
          </w:p>
        </w:tc>
        <w:tc>
          <w:tcPr>
            <w:tcW w:w="721" w:type="dxa"/>
            <w:tcBorders>
              <w:top w:val="nil"/>
              <w:left w:val="nil"/>
              <w:bottom w:val="nil"/>
              <w:right w:val="single" w:sz="4" w:space="0" w:color="auto"/>
            </w:tcBorders>
            <w:shd w:val="clear" w:color="auto" w:fill="auto"/>
            <w:noWrap/>
            <w:vAlign w:val="bottom"/>
          </w:tcPr>
          <w:p w:rsidR="00EB45C8" w:rsidRDefault="00EB45C8">
            <w:pPr>
              <w:spacing w:after="0" w:line="360" w:lineRule="auto"/>
              <w:contextualSpacing/>
              <w:jc w:val="both"/>
              <w:rPr>
                <w:rFonts w:ascii="Times New Roman" w:eastAsia="Times New Roman" w:hAnsi="Times New Roman" w:cs="Times New Roman"/>
                <w:b/>
                <w:bCs/>
                <w:color w:val="000000"/>
                <w:sz w:val="20"/>
                <w:szCs w:val="20"/>
                <w:lang w:val="en-GB" w:eastAsia="en-ZW"/>
              </w:rPr>
            </w:pPr>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tons</w:t>
            </w:r>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(000)</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ha</w:t>
            </w:r>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w:t>
            </w:r>
          </w:p>
        </w:tc>
        <w:tc>
          <w:tcPr>
            <w:tcW w:w="74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val="en-GB" w:eastAsia="en-ZW"/>
              </w:rPr>
              <w:t>t</w:t>
            </w:r>
            <w:proofErr w:type="spellStart"/>
            <w:r>
              <w:rPr>
                <w:rFonts w:ascii="Times New Roman" w:eastAsia="Times New Roman" w:hAnsi="Times New Roman" w:cs="Times New Roman"/>
                <w:b/>
                <w:bCs/>
                <w:color w:val="000000"/>
                <w:sz w:val="20"/>
                <w:szCs w:val="20"/>
                <w:lang w:eastAsia="en-ZW"/>
              </w:rPr>
              <w:t>ons</w:t>
            </w:r>
            <w:proofErr w:type="spellEnd"/>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(0000</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val="en-GB" w:eastAsia="en-ZW"/>
              </w:rPr>
              <w:t>h</w:t>
            </w:r>
            <w:r>
              <w:rPr>
                <w:rFonts w:ascii="Times New Roman" w:eastAsia="Times New Roman" w:hAnsi="Times New Roman" w:cs="Times New Roman"/>
                <w:b/>
                <w:bCs/>
                <w:color w:val="000000"/>
                <w:sz w:val="20"/>
                <w:szCs w:val="20"/>
                <w:lang w:eastAsia="en-ZW"/>
              </w:rPr>
              <w:t>a</w:t>
            </w:r>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w:t>
            </w:r>
          </w:p>
        </w:tc>
        <w:tc>
          <w:tcPr>
            <w:tcW w:w="74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val="en-GB" w:eastAsia="en-ZW"/>
              </w:rPr>
              <w:t>t</w:t>
            </w:r>
            <w:proofErr w:type="spellStart"/>
            <w:r>
              <w:rPr>
                <w:rFonts w:ascii="Times New Roman" w:eastAsia="Times New Roman" w:hAnsi="Times New Roman" w:cs="Times New Roman"/>
                <w:b/>
                <w:bCs/>
                <w:color w:val="000000"/>
                <w:sz w:val="20"/>
                <w:szCs w:val="20"/>
                <w:lang w:eastAsia="en-ZW"/>
              </w:rPr>
              <w:t>ons</w:t>
            </w:r>
            <w:proofErr w:type="spellEnd"/>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(000)</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val="en-GB" w:eastAsia="en-ZW"/>
              </w:rPr>
              <w:t>h</w:t>
            </w:r>
            <w:r>
              <w:rPr>
                <w:rFonts w:ascii="Times New Roman" w:eastAsia="Times New Roman" w:hAnsi="Times New Roman" w:cs="Times New Roman"/>
                <w:b/>
                <w:bCs/>
                <w:color w:val="000000"/>
                <w:sz w:val="20"/>
                <w:szCs w:val="20"/>
                <w:lang w:eastAsia="en-ZW"/>
              </w:rPr>
              <w:t>a</w:t>
            </w:r>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(000)</w:t>
            </w:r>
          </w:p>
        </w:tc>
        <w:tc>
          <w:tcPr>
            <w:tcW w:w="727"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val="en-GB" w:eastAsia="en-ZW"/>
              </w:rPr>
              <w:t>t</w:t>
            </w:r>
            <w:proofErr w:type="spellStart"/>
            <w:r>
              <w:rPr>
                <w:rFonts w:ascii="Times New Roman" w:eastAsia="Times New Roman" w:hAnsi="Times New Roman" w:cs="Times New Roman"/>
                <w:b/>
                <w:bCs/>
                <w:color w:val="000000"/>
                <w:sz w:val="20"/>
                <w:szCs w:val="20"/>
                <w:lang w:eastAsia="en-ZW"/>
              </w:rPr>
              <w:t>ons</w:t>
            </w:r>
            <w:proofErr w:type="spellEnd"/>
          </w:p>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(000)</w:t>
            </w:r>
          </w:p>
        </w:tc>
      </w:tr>
      <w:tr w:rsidR="00EB45C8">
        <w:trPr>
          <w:trHeight w:val="587"/>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Masvingo</w:t>
            </w:r>
            <w:proofErr w:type="spellEnd"/>
            <w:r>
              <w:rPr>
                <w:rFonts w:ascii="Times New Roman" w:eastAsia="Times New Roman" w:hAnsi="Times New Roman" w:cs="Times New Roman"/>
                <w:color w:val="000000"/>
                <w:sz w:val="20"/>
                <w:szCs w:val="20"/>
                <w:lang w:eastAsia="en-ZW"/>
              </w:rPr>
              <w:t xml:space="preserve"> West</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single" w:sz="4" w:space="0" w:color="auto"/>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692"/>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Masvingo</w:t>
            </w:r>
            <w:proofErr w:type="spellEnd"/>
            <w:r>
              <w:rPr>
                <w:rFonts w:ascii="Times New Roman" w:eastAsia="Times New Roman" w:hAnsi="Times New Roman" w:cs="Times New Roman"/>
                <w:color w:val="000000"/>
                <w:sz w:val="20"/>
                <w:szCs w:val="20"/>
                <w:lang w:eastAsia="en-ZW"/>
              </w:rPr>
              <w:t xml:space="preserve"> South</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562"/>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Chivi</w:t>
            </w:r>
            <w:proofErr w:type="spellEnd"/>
            <w:r>
              <w:rPr>
                <w:rFonts w:ascii="Times New Roman" w:eastAsia="Times New Roman" w:hAnsi="Times New Roman" w:cs="Times New Roman"/>
                <w:color w:val="000000"/>
                <w:sz w:val="20"/>
                <w:szCs w:val="20"/>
                <w:lang w:eastAsia="en-ZW"/>
              </w:rPr>
              <w:t xml:space="preserve"> South</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572"/>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Chiredzi</w:t>
            </w:r>
            <w:proofErr w:type="spellEnd"/>
            <w:r>
              <w:rPr>
                <w:rFonts w:ascii="Times New Roman" w:eastAsia="Times New Roman" w:hAnsi="Times New Roman" w:cs="Times New Roman"/>
                <w:color w:val="000000"/>
                <w:sz w:val="20"/>
                <w:szCs w:val="20"/>
                <w:lang w:eastAsia="en-ZW"/>
              </w:rPr>
              <w:t xml:space="preserve"> North</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632"/>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Chiredzi</w:t>
            </w:r>
            <w:proofErr w:type="spellEnd"/>
            <w:r>
              <w:rPr>
                <w:rFonts w:ascii="Times New Roman" w:eastAsia="Times New Roman" w:hAnsi="Times New Roman" w:cs="Times New Roman"/>
                <w:color w:val="000000"/>
                <w:sz w:val="20"/>
                <w:szCs w:val="20"/>
                <w:lang w:eastAsia="en-ZW"/>
              </w:rPr>
              <w:t xml:space="preserve"> West</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182"/>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Chiredzi</w:t>
            </w:r>
            <w:proofErr w:type="spellEnd"/>
            <w:r>
              <w:rPr>
                <w:rFonts w:ascii="Times New Roman" w:eastAsia="Times New Roman" w:hAnsi="Times New Roman" w:cs="Times New Roman"/>
                <w:color w:val="000000"/>
                <w:sz w:val="20"/>
                <w:szCs w:val="20"/>
                <w:lang w:eastAsia="en-ZW"/>
              </w:rPr>
              <w:t xml:space="preserve"> South</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407"/>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Chiredzi</w:t>
            </w:r>
            <w:proofErr w:type="spellEnd"/>
            <w:r>
              <w:rPr>
                <w:rFonts w:ascii="Times New Roman" w:eastAsia="Times New Roman" w:hAnsi="Times New Roman" w:cs="Times New Roman"/>
                <w:color w:val="000000"/>
                <w:sz w:val="20"/>
                <w:szCs w:val="20"/>
                <w:lang w:eastAsia="en-ZW"/>
              </w:rPr>
              <w:t xml:space="preserve"> East</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492"/>
        </w:trPr>
        <w:tc>
          <w:tcPr>
            <w:tcW w:w="1100" w:type="dxa"/>
            <w:tcBorders>
              <w:top w:val="nil"/>
              <w:left w:val="single" w:sz="4" w:space="0" w:color="auto"/>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proofErr w:type="spellStart"/>
            <w:r>
              <w:rPr>
                <w:rFonts w:ascii="Times New Roman" w:eastAsia="Times New Roman" w:hAnsi="Times New Roman" w:cs="Times New Roman"/>
                <w:color w:val="000000"/>
                <w:sz w:val="20"/>
                <w:szCs w:val="20"/>
                <w:lang w:eastAsia="en-ZW"/>
              </w:rPr>
              <w:t>Mwenezi</w:t>
            </w:r>
            <w:proofErr w:type="spellEnd"/>
            <w:r>
              <w:rPr>
                <w:rFonts w:ascii="Times New Roman" w:eastAsia="Times New Roman" w:hAnsi="Times New Roman" w:cs="Times New Roman"/>
                <w:color w:val="000000"/>
                <w:sz w:val="20"/>
                <w:szCs w:val="20"/>
                <w:lang w:eastAsia="en-ZW"/>
              </w:rPr>
              <w:t xml:space="preserve"> East</w:t>
            </w:r>
          </w:p>
        </w:tc>
        <w:tc>
          <w:tcPr>
            <w:tcW w:w="1100"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2000</w:t>
            </w:r>
          </w:p>
        </w:tc>
        <w:tc>
          <w:tcPr>
            <w:tcW w:w="1100"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2.00</w:t>
            </w:r>
          </w:p>
        </w:tc>
        <w:tc>
          <w:tcPr>
            <w:tcW w:w="823"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2</w:t>
            </w:r>
          </w:p>
        </w:tc>
        <w:tc>
          <w:tcPr>
            <w:tcW w:w="721"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16</w:t>
            </w:r>
          </w:p>
        </w:tc>
        <w:tc>
          <w:tcPr>
            <w:tcW w:w="595"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5</w:t>
            </w:r>
          </w:p>
        </w:tc>
        <w:tc>
          <w:tcPr>
            <w:tcW w:w="74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p>
        </w:tc>
        <w:tc>
          <w:tcPr>
            <w:tcW w:w="63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1</w:t>
            </w:r>
            <w:r>
              <w:rPr>
                <w:rFonts w:ascii="Times New Roman" w:eastAsia="Times New Roman" w:hAnsi="Times New Roman" w:cs="Times New Roman"/>
                <w:color w:val="000000"/>
                <w:sz w:val="20"/>
                <w:szCs w:val="20"/>
                <w:lang w:val="en-GB" w:eastAsia="en-ZW"/>
              </w:rPr>
              <w:t>.</w:t>
            </w:r>
            <w:r>
              <w:rPr>
                <w:rFonts w:ascii="Times New Roman" w:eastAsia="Times New Roman" w:hAnsi="Times New Roman" w:cs="Times New Roman"/>
                <w:color w:val="000000"/>
                <w:sz w:val="20"/>
                <w:szCs w:val="20"/>
                <w:lang w:eastAsia="en-ZW"/>
              </w:rPr>
              <w:t>5</w:t>
            </w:r>
          </w:p>
        </w:tc>
        <w:tc>
          <w:tcPr>
            <w:tcW w:w="74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eastAsia="en-ZW"/>
              </w:rPr>
              <w:t>4</w:t>
            </w:r>
            <w:r>
              <w:rPr>
                <w:rFonts w:ascii="Times New Roman" w:eastAsia="Times New Roman" w:hAnsi="Times New Roman" w:cs="Times New Roman"/>
                <w:color w:val="000000"/>
                <w:sz w:val="20"/>
                <w:szCs w:val="20"/>
                <w:lang w:val="en-GB" w:eastAsia="en-ZW"/>
              </w:rPr>
              <w:t>.5</w:t>
            </w:r>
          </w:p>
        </w:tc>
        <w:tc>
          <w:tcPr>
            <w:tcW w:w="746"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val="en-GB" w:eastAsia="en-ZW"/>
              </w:rPr>
            </w:pPr>
            <w:r>
              <w:rPr>
                <w:rFonts w:ascii="Times New Roman" w:eastAsia="Times New Roman" w:hAnsi="Times New Roman" w:cs="Times New Roman"/>
                <w:color w:val="000000"/>
                <w:sz w:val="20"/>
                <w:szCs w:val="20"/>
                <w:lang w:val="en-GB" w:eastAsia="en-ZW"/>
              </w:rPr>
              <w:t>1</w:t>
            </w:r>
          </w:p>
        </w:tc>
        <w:tc>
          <w:tcPr>
            <w:tcW w:w="727" w:type="dxa"/>
            <w:tcBorders>
              <w:top w:val="nil"/>
              <w:left w:val="nil"/>
              <w:bottom w:val="nil"/>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color w:val="000000"/>
                <w:sz w:val="20"/>
                <w:szCs w:val="20"/>
                <w:lang w:eastAsia="en-ZW"/>
              </w:rPr>
              <w:t>8</w:t>
            </w:r>
          </w:p>
        </w:tc>
      </w:tr>
      <w:tr w:rsidR="00EB45C8">
        <w:trPr>
          <w:trHeight w:val="390"/>
        </w:trPr>
        <w:tc>
          <w:tcPr>
            <w:tcW w:w="1100" w:type="dxa"/>
            <w:tcBorders>
              <w:top w:val="nil"/>
              <w:left w:val="single" w:sz="4" w:space="0" w:color="auto"/>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val="en-GB" w:eastAsia="en-ZW"/>
              </w:rPr>
            </w:pPr>
            <w:r>
              <w:rPr>
                <w:rFonts w:ascii="Times New Roman" w:eastAsia="Times New Roman" w:hAnsi="Times New Roman" w:cs="Times New Roman"/>
                <w:b/>
                <w:bCs/>
                <w:color w:val="000000"/>
                <w:sz w:val="20"/>
                <w:szCs w:val="20"/>
                <w:lang w:val="en-GB" w:eastAsia="en-ZW"/>
              </w:rPr>
              <w:t>Total</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b/>
                <w:bCs/>
                <w:color w:val="000000"/>
                <w:sz w:val="20"/>
                <w:szCs w:val="20"/>
                <w:lang w:eastAsia="en-ZW"/>
              </w:rPr>
            </w:pPr>
            <w:r>
              <w:rPr>
                <w:rFonts w:ascii="Times New Roman" w:eastAsia="Times New Roman" w:hAnsi="Times New Roman" w:cs="Times New Roman"/>
                <w:b/>
                <w:bCs/>
                <w:color w:val="000000"/>
                <w:sz w:val="20"/>
                <w:szCs w:val="20"/>
                <w:lang w:eastAsia="en-ZW"/>
              </w:rPr>
              <w:t>16000</w:t>
            </w:r>
          </w:p>
        </w:tc>
        <w:tc>
          <w:tcPr>
            <w:tcW w:w="1100"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2.00</w:t>
            </w:r>
          </w:p>
        </w:tc>
        <w:tc>
          <w:tcPr>
            <w:tcW w:w="823"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16</w:t>
            </w:r>
          </w:p>
        </w:tc>
        <w:tc>
          <w:tcPr>
            <w:tcW w:w="721"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128</w:t>
            </w:r>
          </w:p>
        </w:tc>
        <w:tc>
          <w:tcPr>
            <w:tcW w:w="595"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4</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8</w:t>
            </w:r>
          </w:p>
        </w:tc>
        <w:tc>
          <w:tcPr>
            <w:tcW w:w="63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12</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36</w:t>
            </w:r>
          </w:p>
        </w:tc>
        <w:tc>
          <w:tcPr>
            <w:tcW w:w="746"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8</w:t>
            </w:r>
          </w:p>
        </w:tc>
        <w:tc>
          <w:tcPr>
            <w:tcW w:w="727" w:type="dxa"/>
            <w:tcBorders>
              <w:top w:val="nil"/>
              <w:left w:val="nil"/>
              <w:bottom w:val="single" w:sz="4" w:space="0" w:color="auto"/>
              <w:right w:val="single" w:sz="4" w:space="0" w:color="auto"/>
            </w:tcBorders>
            <w:shd w:val="clear" w:color="auto" w:fill="auto"/>
            <w:noWrap/>
            <w:vAlign w:val="bottom"/>
          </w:tcPr>
          <w:p w:rsidR="00EB45C8" w:rsidRDefault="00CB03EA">
            <w:pPr>
              <w:spacing w:after="0" w:line="360" w:lineRule="auto"/>
              <w:contextualSpacing/>
              <w:jc w:val="both"/>
              <w:rPr>
                <w:rFonts w:ascii="Times New Roman" w:eastAsia="Times New Roman" w:hAnsi="Times New Roman" w:cs="Times New Roman"/>
                <w:color w:val="000000"/>
                <w:sz w:val="20"/>
                <w:szCs w:val="20"/>
                <w:lang w:eastAsia="en-ZW"/>
              </w:rPr>
            </w:pPr>
            <w:r>
              <w:rPr>
                <w:rFonts w:ascii="Times New Roman" w:eastAsia="Times New Roman" w:hAnsi="Times New Roman" w:cs="Times New Roman"/>
                <w:b/>
                <w:bCs/>
                <w:color w:val="000000"/>
                <w:sz w:val="20"/>
                <w:szCs w:val="20"/>
                <w:lang w:eastAsia="en-ZW"/>
              </w:rPr>
              <w:t>64</w:t>
            </w:r>
          </w:p>
        </w:tc>
      </w:tr>
    </w:tbl>
    <w:p w:rsidR="00EB45C8" w:rsidRDefault="00EB45C8">
      <w:pPr>
        <w:pStyle w:val="Heading3"/>
        <w:spacing w:line="360" w:lineRule="auto"/>
        <w:contextualSpacing/>
        <w:jc w:val="both"/>
        <w:rPr>
          <w:rFonts w:ascii="Times New Roman" w:eastAsia="Times New Roman" w:hAnsi="Times New Roman" w:cs="Times New Roman"/>
          <w:b/>
          <w:color w:val="auto"/>
          <w:lang w:eastAsia="en-ZW"/>
        </w:rPr>
      </w:pPr>
    </w:p>
    <w:p w:rsidR="00EB45C8" w:rsidRDefault="00EB45C8">
      <w:pPr>
        <w:pStyle w:val="Heading3"/>
        <w:spacing w:line="360" w:lineRule="auto"/>
        <w:contextualSpacing/>
        <w:jc w:val="both"/>
        <w:rPr>
          <w:rFonts w:ascii="Times New Roman" w:eastAsia="Times New Roman" w:hAnsi="Times New Roman" w:cs="Times New Roman"/>
          <w:b/>
          <w:color w:val="auto"/>
          <w:lang w:eastAsia="en-ZW"/>
        </w:rPr>
        <w:sectPr w:rsidR="00EB45C8">
          <w:type w:val="continuous"/>
          <w:pgSz w:w="11906" w:h="16838"/>
          <w:pgMar w:top="1152" w:right="1152" w:bottom="1152" w:left="1440" w:header="720" w:footer="720" w:gutter="0"/>
          <w:cols w:space="0"/>
          <w:docGrid w:linePitch="360"/>
        </w:sectPr>
      </w:pPr>
    </w:p>
    <w:p w:rsidR="00EB45C8" w:rsidRDefault="00CB03EA">
      <w:pPr>
        <w:pStyle w:val="Heading3"/>
        <w:contextualSpacing/>
        <w:jc w:val="both"/>
        <w:rPr>
          <w:rFonts w:ascii="Times New Roman" w:eastAsia="Times New Roman" w:hAnsi="Times New Roman" w:cs="Times New Roman"/>
          <w:b/>
          <w:color w:val="auto"/>
          <w:lang w:eastAsia="en-ZW"/>
        </w:rPr>
        <w:sectPr w:rsidR="00EB45C8">
          <w:type w:val="continuous"/>
          <w:pgSz w:w="11906" w:h="16838"/>
          <w:pgMar w:top="1152" w:right="1152" w:bottom="1152" w:left="1440" w:header="720" w:footer="720" w:gutter="0"/>
          <w:cols w:num="2" w:space="709"/>
          <w:docGrid w:linePitch="360"/>
        </w:sectPr>
      </w:pPr>
      <w:r>
        <w:rPr>
          <w:rFonts w:ascii="Times New Roman" w:eastAsia="Times New Roman" w:hAnsi="Times New Roman" w:cs="Times New Roman"/>
          <w:b/>
          <w:color w:val="auto"/>
          <w:lang w:eastAsia="en-ZW"/>
        </w:rPr>
        <w:lastRenderedPageBreak/>
        <w:t xml:space="preserve"> </w:t>
      </w:r>
    </w:p>
    <w:p w:rsidR="00EB45C8" w:rsidRDefault="00CB03EA">
      <w:pPr>
        <w:pStyle w:val="Heading3"/>
        <w:contextualSpacing/>
        <w:jc w:val="both"/>
        <w:rPr>
          <w:rFonts w:ascii="Times New Roman" w:eastAsia="Times New Roman" w:hAnsi="Times New Roman" w:cs="Times New Roman"/>
          <w:b/>
          <w:color w:val="auto"/>
          <w:lang w:eastAsia="en-ZW"/>
        </w:rPr>
      </w:pPr>
      <w:r>
        <w:rPr>
          <w:rFonts w:ascii="Times New Roman" w:eastAsia="Times New Roman" w:hAnsi="Times New Roman" w:cs="Times New Roman"/>
          <w:b/>
          <w:color w:val="auto"/>
          <w:lang w:eastAsia="en-ZW"/>
        </w:rPr>
        <w:lastRenderedPageBreak/>
        <w:t>Expansion of the existing sugar industry</w:t>
      </w:r>
    </w:p>
    <w:p w:rsidR="00EB45C8" w:rsidRDefault="00CB03EA">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In addition to the </w:t>
      </w:r>
      <w:r>
        <w:rPr>
          <w:rFonts w:ascii="Times New Roman" w:hAnsi="Times New Roman" w:cs="Times New Roman"/>
          <w:sz w:val="24"/>
          <w:szCs w:val="24"/>
        </w:rPr>
        <w:t xml:space="preserve">already established estates of Triangle, Hippo Valley and </w:t>
      </w:r>
      <w:proofErr w:type="spellStart"/>
      <w:r>
        <w:rPr>
          <w:rFonts w:ascii="Times New Roman" w:hAnsi="Times New Roman" w:cs="Times New Roman"/>
          <w:sz w:val="24"/>
          <w:szCs w:val="24"/>
        </w:rPr>
        <w:t>Mkwasine</w:t>
      </w:r>
      <w:proofErr w:type="spellEnd"/>
      <w:r>
        <w:rPr>
          <w:rFonts w:ascii="Times New Roman" w:hAnsi="Times New Roman" w:cs="Times New Roman"/>
          <w:sz w:val="24"/>
          <w:szCs w:val="24"/>
        </w:rPr>
        <w:t xml:space="preserve">, the study established that there are 10 000 hectares of a sugarcane plantation development on the cards in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and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These call for the establishment of a new sugar p</w:t>
      </w:r>
      <w:r>
        <w:rPr>
          <w:rFonts w:ascii="Times New Roman" w:hAnsi="Times New Roman" w:cs="Times New Roman"/>
          <w:sz w:val="24"/>
          <w:szCs w:val="24"/>
        </w:rPr>
        <w:t xml:space="preserve">rocessing mill at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Ranch. This mill would be in addition to the existing two processing mills </w:t>
      </w:r>
      <w:r>
        <w:rPr>
          <w:rFonts w:ascii="Times New Roman" w:hAnsi="Times New Roman" w:cs="Times New Roman"/>
          <w:sz w:val="24"/>
          <w:szCs w:val="24"/>
        </w:rPr>
        <w:lastRenderedPageBreak/>
        <w:t xml:space="preserve">at Triangle and Hippo Valley sugar estates. In an interview with the </w:t>
      </w:r>
      <w:proofErr w:type="spellStart"/>
      <w:proofErr w:type="gram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Extension</w:t>
      </w:r>
      <w:proofErr w:type="gramEnd"/>
      <w:r>
        <w:rPr>
          <w:rFonts w:ascii="Times New Roman" w:hAnsi="Times New Roman" w:cs="Times New Roman"/>
          <w:sz w:val="24"/>
          <w:szCs w:val="24"/>
        </w:rPr>
        <w:t xml:space="preserve"> Officer indicated that there was a proposal of 10 000 hectares of </w:t>
      </w:r>
      <w:r>
        <w:rPr>
          <w:rFonts w:ascii="Times New Roman" w:hAnsi="Times New Roman" w:cs="Times New Roman"/>
          <w:sz w:val="24"/>
          <w:szCs w:val="24"/>
        </w:rPr>
        <w:t xml:space="preserve">a sugarcane plantation development on the cards. This would include 4 000 hectares-plantation that </w:t>
      </w:r>
      <w:proofErr w:type="spellStart"/>
      <w:r>
        <w:rPr>
          <w:rFonts w:ascii="Times New Roman" w:hAnsi="Times New Roman" w:cs="Times New Roman"/>
          <w:sz w:val="24"/>
          <w:szCs w:val="24"/>
        </w:rPr>
        <w:t>Tongaat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Hulett</w:t>
      </w:r>
      <w:proofErr w:type="spellEnd"/>
      <w:r>
        <w:rPr>
          <w:rFonts w:ascii="Times New Roman" w:hAnsi="Times New Roman" w:cs="Times New Roman"/>
          <w:sz w:val="24"/>
          <w:szCs w:val="24"/>
        </w:rPr>
        <w:t xml:space="preserve"> is already developing. He further pointed out that there is scope to develop a further 6 000 hectares on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Ranch to the south of the exi</w:t>
      </w:r>
      <w:r>
        <w:rPr>
          <w:rFonts w:ascii="Times New Roman" w:hAnsi="Times New Roman" w:cs="Times New Roman"/>
          <w:sz w:val="24"/>
          <w:szCs w:val="24"/>
        </w:rPr>
        <w:t xml:space="preserve">sting 2 179 </w:t>
      </w:r>
      <w:r>
        <w:rPr>
          <w:rFonts w:ascii="Times New Roman" w:hAnsi="Times New Roman" w:cs="Times New Roman"/>
          <w:sz w:val="24"/>
          <w:szCs w:val="24"/>
        </w:rPr>
        <w:lastRenderedPageBreak/>
        <w:t xml:space="preserve">hectares of </w:t>
      </w:r>
      <w:proofErr w:type="spellStart"/>
      <w:r>
        <w:rPr>
          <w:rFonts w:ascii="Times New Roman" w:hAnsi="Times New Roman" w:cs="Times New Roman"/>
          <w:sz w:val="24"/>
          <w:szCs w:val="24"/>
        </w:rPr>
        <w:t>Mutirikwi</w:t>
      </w:r>
      <w:proofErr w:type="spellEnd"/>
      <w:r>
        <w:rPr>
          <w:rFonts w:ascii="Times New Roman" w:hAnsi="Times New Roman" w:cs="Times New Roman"/>
          <w:sz w:val="24"/>
          <w:szCs w:val="24"/>
        </w:rPr>
        <w:t xml:space="preserve"> Sugar Company land that stretches from the confluence of the </w:t>
      </w:r>
      <w:proofErr w:type="spellStart"/>
      <w:r>
        <w:rPr>
          <w:rFonts w:ascii="Times New Roman" w:hAnsi="Times New Roman" w:cs="Times New Roman"/>
          <w:sz w:val="24"/>
          <w:szCs w:val="24"/>
        </w:rPr>
        <w:t>Runde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rivers towards the </w:t>
      </w:r>
      <w:proofErr w:type="spellStart"/>
      <w:r>
        <w:rPr>
          <w:rFonts w:ascii="Times New Roman" w:hAnsi="Times New Roman" w:cs="Times New Roman"/>
          <w:sz w:val="24"/>
          <w:szCs w:val="24"/>
        </w:rPr>
        <w:t>Mutirikwi</w:t>
      </w:r>
      <w:proofErr w:type="spellEnd"/>
      <w:r>
        <w:rPr>
          <w:rFonts w:ascii="Times New Roman" w:hAnsi="Times New Roman" w:cs="Times New Roman"/>
          <w:sz w:val="24"/>
          <w:szCs w:val="24"/>
        </w:rPr>
        <w:t xml:space="preserve"> River to the east. The 6 000 hectares would straddle the </w:t>
      </w:r>
      <w:proofErr w:type="spellStart"/>
      <w:r>
        <w:rPr>
          <w:rFonts w:ascii="Times New Roman" w:hAnsi="Times New Roman" w:cs="Times New Roman"/>
          <w:sz w:val="24"/>
          <w:szCs w:val="24"/>
        </w:rPr>
        <w:t>Runde</w:t>
      </w:r>
      <w:proofErr w:type="spellEnd"/>
      <w:r>
        <w:rPr>
          <w:rFonts w:ascii="Times New Roman" w:hAnsi="Times New Roman" w:cs="Times New Roman"/>
          <w:sz w:val="24"/>
          <w:szCs w:val="24"/>
        </w:rPr>
        <w:t xml:space="preserve"> River with 3 000 hectares on either side.</w:t>
      </w:r>
    </w:p>
    <w:p w:rsidR="00EB45C8" w:rsidRDefault="00EB45C8">
      <w:pPr>
        <w:spacing w:after="0"/>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Ranch in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which was identified for the 6 000-hectare sugarcane project by the Zimbabwean Government offers the greatest opportunity in </w:t>
      </w:r>
      <w:proofErr w:type="spellStart"/>
      <w:r>
        <w:rPr>
          <w:rFonts w:ascii="Times New Roman" w:hAnsi="Times New Roman" w:cs="Times New Roman"/>
          <w:sz w:val="24"/>
          <w:szCs w:val="24"/>
        </w:rPr>
        <w:t>Masvingo</w:t>
      </w:r>
      <w:proofErr w:type="spellEnd"/>
      <w:r>
        <w:rPr>
          <w:rFonts w:ascii="Times New Roman" w:hAnsi="Times New Roman" w:cs="Times New Roman"/>
          <w:sz w:val="24"/>
          <w:szCs w:val="24"/>
        </w:rPr>
        <w:t xml:space="preserve"> Province for developing irrigation schemes using water from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Dam. The study </w:t>
      </w:r>
      <w:r>
        <w:rPr>
          <w:rFonts w:ascii="Times New Roman" w:hAnsi="Times New Roman" w:cs="Times New Roman"/>
          <w:sz w:val="24"/>
          <w:szCs w:val="24"/>
        </w:rPr>
        <w:t xml:space="preserve">established that the ranch has vast tracts of sparsely populated arable land in close proximity to the </w:t>
      </w:r>
      <w:proofErr w:type="spellStart"/>
      <w:r>
        <w:rPr>
          <w:rFonts w:ascii="Times New Roman" w:hAnsi="Times New Roman" w:cs="Times New Roman"/>
          <w:sz w:val="24"/>
          <w:szCs w:val="24"/>
        </w:rPr>
        <w:t>Mutirikwi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Runde</w:t>
      </w:r>
      <w:proofErr w:type="spellEnd"/>
      <w:r>
        <w:rPr>
          <w:rFonts w:ascii="Times New Roman" w:hAnsi="Times New Roman" w:cs="Times New Roman"/>
          <w:sz w:val="24"/>
          <w:szCs w:val="24"/>
        </w:rPr>
        <w:t xml:space="preserve"> rivers which can all be used as an integrated bulk water conveyance system drawing from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Dam. Five district namely</w:t>
      </w:r>
      <w:r>
        <w:rPr>
          <w:rFonts w:ascii="Times New Roman" w:hAnsi="Times New Roman" w:cs="Times New Roman"/>
          <w:sz w:val="24"/>
          <w:szCs w:val="24"/>
        </w:rPr>
        <w:t xml:space="preserve">,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North (Ward 16),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(Wards 27 and 28),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South (Wards 7 and 10),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East (Wards 6 and 8) and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(Ward 13)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tracts of land that can be earmarked for the new sugarcane development. Parts of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Ranch locat</w:t>
      </w:r>
      <w:r>
        <w:rPr>
          <w:rFonts w:ascii="Times New Roman" w:hAnsi="Times New Roman" w:cs="Times New Roman"/>
          <w:sz w:val="24"/>
          <w:szCs w:val="24"/>
        </w:rPr>
        <w:t xml:space="preserve">ed in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and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Constituencies have existing irrigation schemes that can be incorporated into the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Irrigation Master Plan. </w:t>
      </w:r>
    </w:p>
    <w:p w:rsidR="00EB45C8" w:rsidRDefault="00EB45C8">
      <w:pPr>
        <w:jc w:val="both"/>
        <w:rPr>
          <w:rFonts w:ascii="Times New Roman" w:hAnsi="Times New Roman" w:cs="Times New Roman"/>
          <w:sz w:val="24"/>
          <w:szCs w:val="24"/>
        </w:rPr>
      </w:pPr>
    </w:p>
    <w:p w:rsidR="00EB45C8" w:rsidRDefault="00CB03EA">
      <w:pPr>
        <w:pStyle w:val="Heading3"/>
        <w:contextualSpacing/>
        <w:jc w:val="both"/>
        <w:rPr>
          <w:rFonts w:ascii="Times New Roman" w:hAnsi="Times New Roman" w:cs="Times New Roman"/>
          <w:b/>
          <w:color w:val="auto"/>
        </w:rPr>
      </w:pPr>
      <w:r>
        <w:rPr>
          <w:rFonts w:ascii="Times New Roman" w:hAnsi="Times New Roman" w:cs="Times New Roman"/>
          <w:b/>
          <w:color w:val="auto"/>
        </w:rPr>
        <w:t>The local communities’ expectations</w:t>
      </w:r>
    </w:p>
    <w:p w:rsidR="00EB45C8" w:rsidRDefault="00CB03EA">
      <w:pPr>
        <w:jc w:val="both"/>
        <w:rPr>
          <w:rFonts w:ascii="Times New Roman" w:hAnsi="Times New Roman" w:cs="Times New Roman"/>
          <w:sz w:val="24"/>
          <w:szCs w:val="24"/>
        </w:rPr>
      </w:pPr>
      <w:r>
        <w:rPr>
          <w:rFonts w:ascii="Times New Roman" w:hAnsi="Times New Roman" w:cs="Times New Roman"/>
          <w:sz w:val="24"/>
          <w:szCs w:val="24"/>
        </w:rPr>
        <w:t xml:space="preserve">Interviews by respondents from local communities concur with </w:t>
      </w:r>
      <w:proofErr w:type="spellStart"/>
      <w:r>
        <w:rPr>
          <w:rFonts w:ascii="Times New Roman" w:eastAsia="Calibri" w:hAnsi="Times New Roman" w:cs="Times New Roman"/>
          <w:sz w:val="24"/>
          <w:szCs w:val="24"/>
        </w:rPr>
        <w:t>C</w:t>
      </w:r>
      <w:r>
        <w:rPr>
          <w:rFonts w:ascii="Times New Roman" w:eastAsia="Calibri" w:hAnsi="Times New Roman" w:cs="Times New Roman"/>
          <w:sz w:val="24"/>
          <w:szCs w:val="24"/>
        </w:rPr>
        <w:t>ernea</w:t>
      </w:r>
      <w:proofErr w:type="spellEnd"/>
      <w:r>
        <w:rPr>
          <w:rFonts w:ascii="Times New Roman" w:eastAsia="Calibri" w:hAnsi="Times New Roman" w:cs="Times New Roman"/>
          <w:sz w:val="24"/>
          <w:szCs w:val="24"/>
        </w:rPr>
        <w:t xml:space="preserve"> (1999) and </w:t>
      </w:r>
      <w:proofErr w:type="spellStart"/>
      <w:r>
        <w:rPr>
          <w:rFonts w:ascii="Times New Roman" w:eastAsia="Calibri" w:hAnsi="Times New Roman" w:cs="Times New Roman"/>
          <w:sz w:val="24"/>
          <w:szCs w:val="24"/>
        </w:rPr>
        <w:t>Katsaura</w:t>
      </w:r>
      <w:proofErr w:type="spellEnd"/>
      <w:r>
        <w:rPr>
          <w:rFonts w:ascii="Times New Roman" w:eastAsia="Calibri" w:hAnsi="Times New Roman" w:cs="Times New Roman"/>
          <w:sz w:val="24"/>
          <w:szCs w:val="24"/>
        </w:rPr>
        <w:t xml:space="preserve">, (2010) that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and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looked forward to socio -economic improvement in their lives due to the TMD as depicted in the following narratives;</w:t>
      </w:r>
    </w:p>
    <w:p w:rsidR="00EB45C8" w:rsidRDefault="00CB03EA">
      <w:pPr>
        <w:jc w:val="both"/>
        <w:rPr>
          <w:rFonts w:ascii="Times New Roman" w:hAnsi="Times New Roman" w:cs="Times New Roman"/>
          <w:i/>
          <w:iCs/>
          <w:sz w:val="24"/>
          <w:szCs w:val="24"/>
        </w:rPr>
      </w:pPr>
      <w:r>
        <w:rPr>
          <w:rFonts w:ascii="Times New Roman" w:hAnsi="Times New Roman" w:cs="Times New Roman"/>
          <w:i/>
          <w:iCs/>
          <w:sz w:val="24"/>
          <w:szCs w:val="24"/>
        </w:rPr>
        <w:t xml:space="preserve">“This area is very dry but the soils are rich for </w:t>
      </w:r>
      <w:r>
        <w:rPr>
          <w:rFonts w:ascii="Times New Roman" w:hAnsi="Times New Roman" w:cs="Times New Roman"/>
          <w:i/>
          <w:iCs/>
          <w:sz w:val="24"/>
          <w:szCs w:val="24"/>
        </w:rPr>
        <w:t xml:space="preserve">crop production particularly cotton and wheat. For your information these crops were </w:t>
      </w:r>
      <w:proofErr w:type="gramStart"/>
      <w:r>
        <w:rPr>
          <w:rFonts w:ascii="Times New Roman" w:hAnsi="Times New Roman" w:cs="Times New Roman"/>
          <w:i/>
          <w:iCs/>
          <w:sz w:val="24"/>
          <w:szCs w:val="24"/>
        </w:rPr>
        <w:t>experimented</w:t>
      </w:r>
      <w:proofErr w:type="gramEnd"/>
      <w:r>
        <w:rPr>
          <w:rFonts w:ascii="Times New Roman" w:hAnsi="Times New Roman" w:cs="Times New Roman"/>
          <w:i/>
          <w:iCs/>
          <w:sz w:val="24"/>
          <w:szCs w:val="24"/>
        </w:rPr>
        <w:t xml:space="preserve"> by white farmers during </w:t>
      </w:r>
      <w:r>
        <w:rPr>
          <w:rFonts w:ascii="Times New Roman" w:hAnsi="Times New Roman" w:cs="Times New Roman"/>
          <w:i/>
          <w:iCs/>
          <w:sz w:val="24"/>
          <w:szCs w:val="24"/>
        </w:rPr>
        <w:lastRenderedPageBreak/>
        <w:t xml:space="preserve">the colonial era and did well in </w:t>
      </w:r>
      <w:proofErr w:type="spellStart"/>
      <w:r>
        <w:rPr>
          <w:rFonts w:ascii="Times New Roman" w:hAnsi="Times New Roman" w:cs="Times New Roman"/>
          <w:i/>
          <w:iCs/>
          <w:sz w:val="24"/>
          <w:szCs w:val="24"/>
        </w:rPr>
        <w:t>Mkwasine</w:t>
      </w:r>
      <w:proofErr w:type="spellEnd"/>
      <w:r>
        <w:rPr>
          <w:rFonts w:ascii="Times New Roman" w:hAnsi="Times New Roman" w:cs="Times New Roman"/>
          <w:i/>
          <w:iCs/>
          <w:sz w:val="24"/>
          <w:szCs w:val="24"/>
        </w:rPr>
        <w:t xml:space="preserve"> and Hippo Valley Estates! However, sugarcane farming took over due to the economic benefits </w:t>
      </w:r>
      <w:r>
        <w:rPr>
          <w:rFonts w:ascii="Times New Roman" w:hAnsi="Times New Roman" w:cs="Times New Roman"/>
          <w:i/>
          <w:iCs/>
          <w:sz w:val="24"/>
          <w:szCs w:val="24"/>
        </w:rPr>
        <w:t xml:space="preserve">derived from the crop as a result of many by-products from sugarcane. As local farmers we looked forward to some irrigation plots along both natural (rivers) and artificial (canals) water conveyance systems from the TMD to the sugar plantations in </w:t>
      </w:r>
      <w:proofErr w:type="spellStart"/>
      <w:r>
        <w:rPr>
          <w:rFonts w:ascii="Times New Roman" w:hAnsi="Times New Roman" w:cs="Times New Roman"/>
          <w:i/>
          <w:iCs/>
          <w:sz w:val="24"/>
          <w:szCs w:val="24"/>
        </w:rPr>
        <w:t>Chiredzi</w:t>
      </w:r>
      <w:proofErr w:type="spellEnd"/>
      <w:r>
        <w:rPr>
          <w:rFonts w:ascii="Times New Roman" w:hAnsi="Times New Roman" w:cs="Times New Roman"/>
          <w:i/>
          <w:iCs/>
          <w:sz w:val="24"/>
          <w:szCs w:val="24"/>
        </w:rPr>
        <w:t xml:space="preserve"> District.” (A male respondent (Mr X) in </w:t>
      </w:r>
      <w:proofErr w:type="spellStart"/>
      <w:r>
        <w:rPr>
          <w:rFonts w:ascii="Times New Roman" w:hAnsi="Times New Roman" w:cs="Times New Roman"/>
          <w:i/>
          <w:iCs/>
          <w:sz w:val="24"/>
          <w:szCs w:val="24"/>
        </w:rPr>
        <w:t>Chiredzi</w:t>
      </w:r>
      <w:proofErr w:type="spellEnd"/>
      <w:r>
        <w:rPr>
          <w:rFonts w:ascii="Times New Roman" w:hAnsi="Times New Roman" w:cs="Times New Roman"/>
          <w:i/>
          <w:iCs/>
          <w:sz w:val="24"/>
          <w:szCs w:val="24"/>
        </w:rPr>
        <w:t xml:space="preserve"> North in Ward 16)</w:t>
      </w:r>
    </w:p>
    <w:p w:rsidR="00EB45C8" w:rsidRDefault="00CB03EA">
      <w:pPr>
        <w:jc w:val="both"/>
        <w:rPr>
          <w:rFonts w:ascii="Times New Roman" w:hAnsi="Times New Roman" w:cs="Times New Roman"/>
          <w:sz w:val="24"/>
          <w:szCs w:val="24"/>
        </w:rPr>
      </w:pPr>
      <w:r>
        <w:rPr>
          <w:rFonts w:ascii="Times New Roman" w:hAnsi="Times New Roman" w:cs="Times New Roman"/>
          <w:sz w:val="24"/>
          <w:szCs w:val="24"/>
        </w:rPr>
        <w:t xml:space="preserve">Mr Y from </w:t>
      </w:r>
      <w:proofErr w:type="spellStart"/>
      <w:r>
        <w:rPr>
          <w:rFonts w:ascii="Times New Roman" w:hAnsi="Times New Roman" w:cs="Times New Roman"/>
          <w:sz w:val="24"/>
          <w:szCs w:val="24"/>
        </w:rPr>
        <w:t>Chiredzi</w:t>
      </w:r>
      <w:proofErr w:type="spellEnd"/>
      <w:r>
        <w:rPr>
          <w:rFonts w:ascii="Times New Roman" w:hAnsi="Times New Roman" w:cs="Times New Roman"/>
          <w:sz w:val="24"/>
          <w:szCs w:val="24"/>
        </w:rPr>
        <w:t xml:space="preserve"> West thought otherwise. His thinking </w:t>
      </w:r>
      <w:proofErr w:type="gramStart"/>
      <w:r>
        <w:rPr>
          <w:rFonts w:ascii="Times New Roman" w:hAnsi="Times New Roman" w:cs="Times New Roman"/>
          <w:sz w:val="24"/>
          <w:szCs w:val="24"/>
        </w:rPr>
        <w:t>resonates</w:t>
      </w:r>
      <w:proofErr w:type="gramEnd"/>
      <w:r>
        <w:rPr>
          <w:rFonts w:ascii="Times New Roman" w:hAnsi="Times New Roman" w:cs="Times New Roman"/>
          <w:sz w:val="24"/>
          <w:szCs w:val="24"/>
        </w:rPr>
        <w:t xml:space="preserve"> </w:t>
      </w:r>
      <w:r>
        <w:rPr>
          <w:rFonts w:ascii="Times New Roman" w:eastAsia="Calibri" w:hAnsi="Times New Roman" w:cs="Times New Roman"/>
          <w:sz w:val="24"/>
          <w:szCs w:val="24"/>
        </w:rPr>
        <w:t xml:space="preserve">Narayan et al (2000) who feels that those people affected by a development project should also benefit from it. </w:t>
      </w:r>
      <w:r>
        <w:rPr>
          <w:rFonts w:ascii="Times New Roman" w:hAnsi="Times New Roman" w:cs="Times New Roman"/>
          <w:sz w:val="24"/>
          <w:szCs w:val="24"/>
        </w:rPr>
        <w:t xml:space="preserve">While the </w:t>
      </w:r>
      <w:r>
        <w:rPr>
          <w:rFonts w:ascii="Times New Roman" w:hAnsi="Times New Roman" w:cs="Times New Roman"/>
          <w:sz w:val="24"/>
          <w:szCs w:val="24"/>
        </w:rPr>
        <w:t xml:space="preserve">irrigation infrastructure could be developed for </w:t>
      </w:r>
      <w:proofErr w:type="gramStart"/>
      <w:r>
        <w:rPr>
          <w:rFonts w:ascii="Times New Roman" w:hAnsi="Times New Roman" w:cs="Times New Roman"/>
          <w:sz w:val="24"/>
          <w:szCs w:val="24"/>
        </w:rPr>
        <w:t>the them</w:t>
      </w:r>
      <w:proofErr w:type="gramEnd"/>
      <w:r>
        <w:rPr>
          <w:rFonts w:ascii="Times New Roman" w:hAnsi="Times New Roman" w:cs="Times New Roman"/>
          <w:sz w:val="24"/>
          <w:szCs w:val="24"/>
        </w:rPr>
        <w:t xml:space="preserve">, he thought this would be a great boost to the orphaned crops, for example </w:t>
      </w:r>
      <w:proofErr w:type="spellStart"/>
      <w:r>
        <w:rPr>
          <w:rFonts w:ascii="Times New Roman" w:hAnsi="Times New Roman" w:cs="Times New Roman"/>
          <w:sz w:val="24"/>
          <w:szCs w:val="24"/>
        </w:rPr>
        <w:t>rapoko</w:t>
      </w:r>
      <w:proofErr w:type="spellEnd"/>
      <w:r>
        <w:rPr>
          <w:rFonts w:ascii="Times New Roman" w:hAnsi="Times New Roman" w:cs="Times New Roman"/>
          <w:sz w:val="24"/>
          <w:szCs w:val="24"/>
        </w:rPr>
        <w:t>, sorghum and millet. These grains do well in the area but have been slowly abandoned over the years in preference of</w:t>
      </w:r>
      <w:r>
        <w:rPr>
          <w:rFonts w:ascii="Times New Roman" w:hAnsi="Times New Roman" w:cs="Times New Roman"/>
          <w:sz w:val="24"/>
          <w:szCs w:val="24"/>
        </w:rPr>
        <w:t xml:space="preserve"> commercial crops such as maize, wheat and sugarcane.</w:t>
      </w:r>
    </w:p>
    <w:p w:rsidR="00EB45C8" w:rsidRDefault="00CB03EA">
      <w:pPr>
        <w:jc w:val="both"/>
        <w:rPr>
          <w:rFonts w:ascii="Times New Roman" w:hAnsi="Times New Roman" w:cs="Times New Roman"/>
          <w:i/>
          <w:iCs/>
          <w:sz w:val="24"/>
          <w:szCs w:val="24"/>
        </w:rPr>
      </w:pPr>
      <w:r>
        <w:rPr>
          <w:rFonts w:ascii="Times New Roman" w:hAnsi="Times New Roman" w:cs="Times New Roman"/>
          <w:i/>
          <w:iCs/>
          <w:sz w:val="24"/>
          <w:szCs w:val="24"/>
        </w:rPr>
        <w:t>“I thought advent of the TMD would boost the production of small grain crops in the region if irrigation facilities were introduced in our area. These small grains have health benefits due to their lack</w:t>
      </w:r>
      <w:r>
        <w:rPr>
          <w:rFonts w:ascii="Times New Roman" w:hAnsi="Times New Roman" w:cs="Times New Roman"/>
          <w:i/>
          <w:iCs/>
          <w:sz w:val="24"/>
          <w:szCs w:val="24"/>
        </w:rPr>
        <w:t xml:space="preserve"> of starch which contribute to sugar related diseases. Besides boosting small grains, irrigation facilities would also improve the production maize which has been adopted as a staple food in the area.”</w:t>
      </w:r>
    </w:p>
    <w:p w:rsidR="00EB45C8" w:rsidRDefault="00CB03EA">
      <w:pPr>
        <w:jc w:val="both"/>
        <w:rPr>
          <w:rFonts w:ascii="Times New Roman" w:hAnsi="Times New Roman" w:cs="Times New Roman"/>
          <w:sz w:val="24"/>
          <w:szCs w:val="24"/>
        </w:rPr>
      </w:pPr>
      <w:r>
        <w:rPr>
          <w:rFonts w:ascii="Times New Roman" w:hAnsi="Times New Roman" w:cs="Times New Roman"/>
          <w:sz w:val="24"/>
          <w:szCs w:val="24"/>
        </w:rPr>
        <w:t xml:space="preserve">Yet in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East Mr Z thought irrigation facilities</w:t>
      </w:r>
      <w:r>
        <w:rPr>
          <w:rFonts w:ascii="Times New Roman" w:hAnsi="Times New Roman" w:cs="Times New Roman"/>
          <w:sz w:val="24"/>
          <w:szCs w:val="24"/>
        </w:rPr>
        <w:t xml:space="preserve"> if introduced would improve the </w:t>
      </w:r>
      <w:r>
        <w:rPr>
          <w:rFonts w:ascii="Times New Roman" w:hAnsi="Times New Roman" w:cs="Times New Roman"/>
          <w:sz w:val="24"/>
          <w:szCs w:val="24"/>
          <w:lang w:val="en-GB"/>
        </w:rPr>
        <w:t>socio-economic</w:t>
      </w:r>
      <w:r>
        <w:rPr>
          <w:rFonts w:ascii="Times New Roman" w:hAnsi="Times New Roman" w:cs="Times New Roman"/>
          <w:sz w:val="24"/>
          <w:szCs w:val="24"/>
        </w:rPr>
        <w:t xml:space="preserve"> well-being of those people who had been resettled in some portions of </w:t>
      </w:r>
      <w:proofErr w:type="spellStart"/>
      <w:r>
        <w:rPr>
          <w:rFonts w:ascii="Times New Roman" w:hAnsi="Times New Roman" w:cs="Times New Roman"/>
          <w:sz w:val="24"/>
          <w:szCs w:val="24"/>
        </w:rPr>
        <w:t>Mwenezi</w:t>
      </w:r>
      <w:proofErr w:type="spellEnd"/>
      <w:r>
        <w:rPr>
          <w:rFonts w:ascii="Times New Roman" w:hAnsi="Times New Roman" w:cs="Times New Roman"/>
          <w:sz w:val="24"/>
          <w:szCs w:val="24"/>
        </w:rPr>
        <w:t xml:space="preserve"> Ranch. Irrigation facilities would break barriers to entry by local farmers to commercial crops such cotton and sugarcane.</w:t>
      </w:r>
    </w:p>
    <w:p w:rsidR="00EB45C8" w:rsidRDefault="00CB03EA">
      <w:pPr>
        <w:jc w:val="both"/>
        <w:rPr>
          <w:rFonts w:ascii="Times New Roman" w:hAnsi="Times New Roman" w:cs="Times New Roman"/>
          <w:i/>
          <w:iCs/>
          <w:sz w:val="24"/>
          <w:szCs w:val="24"/>
        </w:rPr>
      </w:pPr>
      <w:proofErr w:type="gramStart"/>
      <w:r>
        <w:rPr>
          <w:rFonts w:ascii="Times New Roman" w:hAnsi="Times New Roman" w:cs="Times New Roman"/>
          <w:i/>
          <w:iCs/>
          <w:sz w:val="24"/>
          <w:szCs w:val="24"/>
        </w:rPr>
        <w:lastRenderedPageBreak/>
        <w:t>“</w:t>
      </w:r>
      <w:proofErr w:type="spellStart"/>
      <w:r>
        <w:rPr>
          <w:rFonts w:ascii="Times New Roman" w:hAnsi="Times New Roman" w:cs="Times New Roman"/>
          <w:i/>
          <w:iCs/>
          <w:sz w:val="24"/>
          <w:szCs w:val="24"/>
        </w:rPr>
        <w:t>Mwenez</w:t>
      </w:r>
      <w:r>
        <w:rPr>
          <w:rFonts w:ascii="Times New Roman" w:hAnsi="Times New Roman" w:cs="Times New Roman"/>
          <w:i/>
          <w:iCs/>
          <w:sz w:val="24"/>
          <w:szCs w:val="24"/>
        </w:rPr>
        <w:t>i</w:t>
      </w:r>
      <w:proofErr w:type="spellEnd"/>
      <w:r>
        <w:rPr>
          <w:rFonts w:ascii="Times New Roman" w:hAnsi="Times New Roman" w:cs="Times New Roman"/>
          <w:i/>
          <w:iCs/>
          <w:sz w:val="24"/>
          <w:szCs w:val="24"/>
        </w:rPr>
        <w:t xml:space="preserve"> East in the agro-ecological Natural Region 5.</w:t>
      </w:r>
      <w:proofErr w:type="gramEnd"/>
      <w:r>
        <w:rPr>
          <w:rFonts w:ascii="Times New Roman" w:hAnsi="Times New Roman" w:cs="Times New Roman"/>
          <w:i/>
          <w:iCs/>
          <w:sz w:val="24"/>
          <w:szCs w:val="24"/>
        </w:rPr>
        <w:t xml:space="preserve"> The scanty rainfall patterns in our area have been making it difficult for the recently resettled farmers to partake in the lucrative sugarcane farming practised by </w:t>
      </w:r>
      <w:proofErr w:type="spellStart"/>
      <w:r>
        <w:rPr>
          <w:rFonts w:ascii="Times New Roman" w:hAnsi="Times New Roman" w:cs="Times New Roman"/>
          <w:i/>
          <w:iCs/>
          <w:sz w:val="24"/>
          <w:szCs w:val="24"/>
        </w:rPr>
        <w:t>Tongaat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Hulett</w:t>
      </w:r>
      <w:proofErr w:type="spellEnd"/>
      <w:r>
        <w:rPr>
          <w:rFonts w:ascii="Times New Roman" w:hAnsi="Times New Roman" w:cs="Times New Roman"/>
          <w:i/>
          <w:iCs/>
          <w:sz w:val="24"/>
          <w:szCs w:val="24"/>
        </w:rPr>
        <w:t xml:space="preserve"> in Triangle Sugar Estate clo</w:t>
      </w:r>
      <w:r>
        <w:rPr>
          <w:rFonts w:ascii="Times New Roman" w:hAnsi="Times New Roman" w:cs="Times New Roman"/>
          <w:i/>
          <w:iCs/>
          <w:sz w:val="24"/>
          <w:szCs w:val="24"/>
        </w:rPr>
        <w:t>se to us. Our food security would be enhanced as irrigation could boost both small grains and exotic crops.”</w:t>
      </w:r>
    </w:p>
    <w:p w:rsidR="00EB45C8" w:rsidRDefault="00CB03EA">
      <w:pPr>
        <w:jc w:val="both"/>
        <w:rPr>
          <w:rFonts w:ascii="Times New Roman" w:hAnsi="Times New Roman" w:cs="Times New Roman"/>
          <w:sz w:val="24"/>
          <w:szCs w:val="24"/>
        </w:rPr>
      </w:pPr>
      <w:r>
        <w:rPr>
          <w:rFonts w:ascii="Times New Roman" w:hAnsi="Times New Roman" w:cs="Times New Roman"/>
          <w:sz w:val="24"/>
          <w:szCs w:val="24"/>
        </w:rPr>
        <w:t xml:space="preserve">Mr Z concurs with </w:t>
      </w:r>
      <w:r>
        <w:rPr>
          <w:rFonts w:ascii="Times New Roman" w:eastAsia="Calibri" w:hAnsi="Times New Roman" w:cs="Times New Roman"/>
          <w:sz w:val="24"/>
          <w:szCs w:val="24"/>
        </w:rPr>
        <w:t xml:space="preserve">Narayan et al (2000) who strongly </w:t>
      </w:r>
      <w:proofErr w:type="gramStart"/>
      <w:r>
        <w:rPr>
          <w:rFonts w:ascii="Times New Roman" w:eastAsia="Calibri" w:hAnsi="Times New Roman" w:cs="Times New Roman"/>
          <w:sz w:val="24"/>
          <w:szCs w:val="24"/>
        </w:rPr>
        <w:t>recommends</w:t>
      </w:r>
      <w:proofErr w:type="gramEnd"/>
      <w:r>
        <w:rPr>
          <w:rFonts w:ascii="Times New Roman" w:eastAsia="Calibri" w:hAnsi="Times New Roman" w:cs="Times New Roman"/>
          <w:sz w:val="24"/>
          <w:szCs w:val="24"/>
        </w:rPr>
        <w:t xml:space="preserve"> participation by small farmers into capital intensive farming activities.</w:t>
      </w:r>
    </w:p>
    <w:p w:rsidR="00EB45C8" w:rsidRDefault="00CB03EA">
      <w:pPr>
        <w:pStyle w:val="Heading3"/>
        <w:contextualSpacing/>
        <w:jc w:val="both"/>
        <w:rPr>
          <w:rFonts w:ascii="Times New Roman" w:hAnsi="Times New Roman" w:cs="Times New Roman"/>
          <w:b/>
          <w:color w:val="auto"/>
        </w:rPr>
      </w:pPr>
      <w:r>
        <w:rPr>
          <w:rFonts w:ascii="Times New Roman" w:hAnsi="Times New Roman" w:cs="Times New Roman"/>
          <w:b/>
          <w:color w:val="auto"/>
        </w:rPr>
        <w:t xml:space="preserve"> Value Add</w:t>
      </w:r>
      <w:r>
        <w:rPr>
          <w:rFonts w:ascii="Times New Roman" w:hAnsi="Times New Roman" w:cs="Times New Roman"/>
          <w:b/>
          <w:color w:val="auto"/>
        </w:rPr>
        <w:t>ition Opportunities</w:t>
      </w:r>
    </w:p>
    <w:p w:rsidR="00EB45C8" w:rsidRDefault="00CB03EA">
      <w:pPr>
        <w:spacing w:after="0"/>
        <w:contextualSpacing/>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According to an interview with Zimbabwe National Water Authority Provincial Water Engineer, the full capacity of the dam can last three good seasons irrigating existing sugarcane fields in the south eastern </w:t>
      </w:r>
      <w:proofErr w:type="spellStart"/>
      <w:r>
        <w:rPr>
          <w:rFonts w:ascii="Times New Roman" w:hAnsi="Times New Roman" w:cs="Times New Roman"/>
          <w:color w:val="202124"/>
          <w:sz w:val="24"/>
          <w:szCs w:val="24"/>
          <w:shd w:val="clear" w:color="auto" w:fill="FFFFFF"/>
        </w:rPr>
        <w:t>lowveld</w:t>
      </w:r>
      <w:proofErr w:type="spellEnd"/>
      <w:r>
        <w:rPr>
          <w:rFonts w:ascii="Times New Roman" w:hAnsi="Times New Roman" w:cs="Times New Roman"/>
          <w:color w:val="202124"/>
          <w:sz w:val="24"/>
          <w:szCs w:val="24"/>
          <w:shd w:val="clear" w:color="auto" w:fill="FFFFFF"/>
        </w:rPr>
        <w:t xml:space="preserve">. </w:t>
      </w:r>
    </w:p>
    <w:p w:rsidR="00EB45C8" w:rsidRDefault="00CB03EA">
      <w:pPr>
        <w:spacing w:after="0"/>
        <w:contextualSpacing/>
        <w:jc w:val="both"/>
        <w:rPr>
          <w:rFonts w:ascii="Times New Roman" w:hAnsi="Times New Roman" w:cs="Times New Roman"/>
          <w:i/>
          <w:iCs/>
          <w:color w:val="202124"/>
          <w:sz w:val="24"/>
          <w:szCs w:val="24"/>
          <w:shd w:val="clear" w:color="auto" w:fill="FFFFFF"/>
        </w:rPr>
      </w:pPr>
      <w:r>
        <w:rPr>
          <w:rFonts w:ascii="Times New Roman" w:hAnsi="Times New Roman" w:cs="Times New Roman"/>
          <w:i/>
          <w:iCs/>
          <w:color w:val="202124"/>
          <w:sz w:val="24"/>
          <w:szCs w:val="24"/>
          <w:shd w:val="clear" w:color="auto" w:fill="FFFFFF"/>
        </w:rPr>
        <w:t>“Irrigation develop</w:t>
      </w:r>
      <w:r>
        <w:rPr>
          <w:rFonts w:ascii="Times New Roman" w:hAnsi="Times New Roman" w:cs="Times New Roman"/>
          <w:i/>
          <w:iCs/>
          <w:color w:val="202124"/>
          <w:sz w:val="24"/>
          <w:szCs w:val="24"/>
          <w:shd w:val="clear" w:color="auto" w:fill="FFFFFF"/>
        </w:rPr>
        <w:t xml:space="preserve">ment to produce citrus, cereals, traditional grains as well as expanding the existing sugarcane plantations in the </w:t>
      </w:r>
      <w:proofErr w:type="spellStart"/>
      <w:r>
        <w:rPr>
          <w:rFonts w:ascii="Times New Roman" w:hAnsi="Times New Roman" w:cs="Times New Roman"/>
          <w:i/>
          <w:iCs/>
          <w:color w:val="202124"/>
          <w:sz w:val="24"/>
          <w:szCs w:val="24"/>
          <w:shd w:val="clear" w:color="auto" w:fill="FFFFFF"/>
        </w:rPr>
        <w:t>lowveld</w:t>
      </w:r>
      <w:proofErr w:type="spellEnd"/>
      <w:r>
        <w:rPr>
          <w:rFonts w:ascii="Times New Roman" w:hAnsi="Times New Roman" w:cs="Times New Roman"/>
          <w:i/>
          <w:iCs/>
          <w:color w:val="202124"/>
          <w:sz w:val="24"/>
          <w:szCs w:val="24"/>
          <w:shd w:val="clear" w:color="auto" w:fill="FFFFFF"/>
        </w:rPr>
        <w:t xml:space="preserve"> that can also create scope for opening agro-processing industries which will in turn precipitate urbanisation with potential to creat</w:t>
      </w:r>
      <w:r>
        <w:rPr>
          <w:rFonts w:ascii="Times New Roman" w:hAnsi="Times New Roman" w:cs="Times New Roman"/>
          <w:i/>
          <w:iCs/>
          <w:color w:val="202124"/>
          <w:sz w:val="24"/>
          <w:szCs w:val="24"/>
          <w:shd w:val="clear" w:color="auto" w:fill="FFFFFF"/>
        </w:rPr>
        <w:t xml:space="preserve">e conurbation from </w:t>
      </w:r>
      <w:proofErr w:type="spellStart"/>
      <w:r>
        <w:rPr>
          <w:rFonts w:ascii="Times New Roman" w:hAnsi="Times New Roman" w:cs="Times New Roman"/>
          <w:i/>
          <w:iCs/>
          <w:color w:val="202124"/>
          <w:sz w:val="24"/>
          <w:szCs w:val="24"/>
          <w:shd w:val="clear" w:color="auto" w:fill="FFFFFF"/>
        </w:rPr>
        <w:t>Chisumbanje</w:t>
      </w:r>
      <w:proofErr w:type="spellEnd"/>
      <w:r>
        <w:rPr>
          <w:rFonts w:ascii="Times New Roman" w:hAnsi="Times New Roman" w:cs="Times New Roman"/>
          <w:i/>
          <w:iCs/>
          <w:color w:val="202124"/>
          <w:sz w:val="24"/>
          <w:szCs w:val="24"/>
          <w:shd w:val="clear" w:color="auto" w:fill="FFFFFF"/>
        </w:rPr>
        <w:t xml:space="preserve"> in </w:t>
      </w:r>
      <w:proofErr w:type="spellStart"/>
      <w:r>
        <w:rPr>
          <w:rFonts w:ascii="Times New Roman" w:hAnsi="Times New Roman" w:cs="Times New Roman"/>
          <w:i/>
          <w:iCs/>
          <w:color w:val="202124"/>
          <w:sz w:val="24"/>
          <w:szCs w:val="24"/>
          <w:shd w:val="clear" w:color="auto" w:fill="FFFFFF"/>
        </w:rPr>
        <w:t>Manicaland</w:t>
      </w:r>
      <w:proofErr w:type="spellEnd"/>
      <w:r>
        <w:rPr>
          <w:rFonts w:ascii="Times New Roman" w:hAnsi="Times New Roman" w:cs="Times New Roman"/>
          <w:i/>
          <w:iCs/>
          <w:color w:val="202124"/>
          <w:sz w:val="24"/>
          <w:szCs w:val="24"/>
          <w:shd w:val="clear" w:color="auto" w:fill="FFFFFF"/>
        </w:rPr>
        <w:t xml:space="preserve"> Province in the east to </w:t>
      </w:r>
      <w:proofErr w:type="spellStart"/>
      <w:r>
        <w:rPr>
          <w:rFonts w:ascii="Times New Roman" w:hAnsi="Times New Roman" w:cs="Times New Roman"/>
          <w:i/>
          <w:iCs/>
          <w:color w:val="202124"/>
          <w:sz w:val="24"/>
          <w:szCs w:val="24"/>
          <w:shd w:val="clear" w:color="auto" w:fill="FFFFFF"/>
        </w:rPr>
        <w:t>Mwenezi</w:t>
      </w:r>
      <w:proofErr w:type="spellEnd"/>
      <w:r>
        <w:rPr>
          <w:rFonts w:ascii="Times New Roman" w:hAnsi="Times New Roman" w:cs="Times New Roman"/>
          <w:i/>
          <w:iCs/>
          <w:color w:val="202124"/>
          <w:sz w:val="24"/>
          <w:szCs w:val="24"/>
          <w:shd w:val="clear" w:color="auto" w:fill="FFFFFF"/>
        </w:rPr>
        <w:t xml:space="preserve"> District in </w:t>
      </w:r>
      <w:proofErr w:type="spellStart"/>
      <w:r>
        <w:rPr>
          <w:rFonts w:ascii="Times New Roman" w:hAnsi="Times New Roman" w:cs="Times New Roman"/>
          <w:i/>
          <w:iCs/>
          <w:color w:val="202124"/>
          <w:sz w:val="24"/>
          <w:szCs w:val="24"/>
          <w:shd w:val="clear" w:color="auto" w:fill="FFFFFF"/>
        </w:rPr>
        <w:t>Masvingo</w:t>
      </w:r>
      <w:proofErr w:type="spellEnd"/>
      <w:r>
        <w:rPr>
          <w:rFonts w:ascii="Times New Roman" w:hAnsi="Times New Roman" w:cs="Times New Roman"/>
          <w:i/>
          <w:iCs/>
          <w:color w:val="202124"/>
          <w:sz w:val="24"/>
          <w:szCs w:val="24"/>
          <w:shd w:val="clear" w:color="auto" w:fill="FFFFFF"/>
        </w:rPr>
        <w:t xml:space="preserve"> Province in the south.”</w:t>
      </w:r>
    </w:p>
    <w:p w:rsidR="00EB45C8" w:rsidRDefault="00EB45C8">
      <w:pPr>
        <w:spacing w:after="0"/>
        <w:ind w:left="720"/>
        <w:contextualSpacing/>
        <w:jc w:val="both"/>
        <w:rPr>
          <w:rFonts w:ascii="Times New Roman" w:hAnsi="Times New Roman" w:cs="Times New Roman"/>
          <w:color w:val="202124"/>
          <w:sz w:val="24"/>
          <w:szCs w:val="24"/>
          <w:shd w:val="clear" w:color="auto" w:fill="FFFFFF"/>
        </w:rPr>
      </w:pPr>
    </w:p>
    <w:p w:rsidR="00EB45C8" w:rsidRDefault="00CB03EA">
      <w:pPr>
        <w:spacing w:after="0"/>
        <w:contextualSpacing/>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 xml:space="preserve">This will dovetail with the government of Zimbabwe’s modernisation agenda as more investment will come to the south eastern </w:t>
      </w:r>
      <w:proofErr w:type="spellStart"/>
      <w:r>
        <w:rPr>
          <w:rFonts w:ascii="Times New Roman" w:hAnsi="Times New Roman" w:cs="Times New Roman"/>
          <w:color w:val="202124"/>
          <w:sz w:val="24"/>
          <w:szCs w:val="24"/>
          <w:shd w:val="clear" w:color="auto" w:fill="FFFFFF"/>
        </w:rPr>
        <w:t>lowveld</w:t>
      </w:r>
      <w:proofErr w:type="spellEnd"/>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as the new found hub exporting agricultural produce as value addition opportunities abound in the following activities;</w:t>
      </w:r>
    </w:p>
    <w:p w:rsidR="00EB45C8" w:rsidRDefault="00CB03EA">
      <w:pPr>
        <w:pStyle w:val="ListParagraph"/>
        <w:numPr>
          <w:ilvl w:val="0"/>
          <w:numId w:val="1"/>
        </w:numPr>
        <w:spacing w:after="0"/>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Maize and wheat milling;</w:t>
      </w:r>
    </w:p>
    <w:p w:rsidR="00EB45C8" w:rsidRDefault="00CB03EA">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Expansion of cotton ginning facilities;</w:t>
      </w:r>
    </w:p>
    <w:p w:rsidR="00EB45C8" w:rsidRDefault="00CB03EA">
      <w:pPr>
        <w:pStyle w:val="ListParagraph"/>
        <w:numPr>
          <w:ilvl w:val="0"/>
          <w:numId w:val="1"/>
        </w:numPr>
        <w:spacing w:after="0"/>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Garment manufacturing</w:t>
      </w:r>
    </w:p>
    <w:p w:rsidR="00EB45C8" w:rsidRDefault="00CB03EA">
      <w:pPr>
        <w:pStyle w:val="ListParagraph"/>
        <w:numPr>
          <w:ilvl w:val="0"/>
          <w:numId w:val="1"/>
        </w:numPr>
        <w:spacing w:after="0"/>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Cotton and soya bean oil expression;</w:t>
      </w:r>
    </w:p>
    <w:p w:rsidR="00EB45C8" w:rsidRDefault="00CB03EA">
      <w:pPr>
        <w:pStyle w:val="ListParagraph"/>
        <w:jc w:val="both"/>
        <w:rPr>
          <w:rFonts w:ascii="Times New Roman" w:hAnsi="Times New Roman" w:cs="Times New Roman"/>
          <w:sz w:val="24"/>
          <w:szCs w:val="24"/>
        </w:rPr>
      </w:pPr>
      <w:r>
        <w:rPr>
          <w:rFonts w:ascii="Times New Roman" w:hAnsi="Times New Roman" w:cs="Times New Roman"/>
          <w:sz w:val="24"/>
          <w:szCs w:val="24"/>
        </w:rPr>
        <w:lastRenderedPageBreak/>
        <w:t>Stock feed m</w:t>
      </w:r>
      <w:r>
        <w:rPr>
          <w:rFonts w:ascii="Times New Roman" w:hAnsi="Times New Roman" w:cs="Times New Roman"/>
          <w:sz w:val="24"/>
          <w:szCs w:val="24"/>
        </w:rPr>
        <w:t>anufacturing using molasses, cotton and soya cake;</w:t>
      </w:r>
    </w:p>
    <w:p w:rsidR="00EB45C8" w:rsidRDefault="00CB03EA">
      <w:pPr>
        <w:pStyle w:val="ListParagraph"/>
        <w:numPr>
          <w:ilvl w:val="0"/>
          <w:numId w:val="1"/>
        </w:numPr>
        <w:spacing w:after="0"/>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Livestock fattening and processing;</w:t>
      </w:r>
    </w:p>
    <w:p w:rsidR="00EB45C8" w:rsidRDefault="00CB03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Sugar refining and packaging;</w:t>
      </w:r>
    </w:p>
    <w:p w:rsidR="00EB45C8" w:rsidRDefault="00CB03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Fermentation of molasses into ethanol;</w:t>
      </w:r>
    </w:p>
    <w:p w:rsidR="00EB45C8" w:rsidRDefault="00CB03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Electricity generation from sugarcane fibre;</w:t>
      </w:r>
    </w:p>
    <w:p w:rsidR="00EB45C8" w:rsidRDefault="00CB03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Fruit packing and canning;</w:t>
      </w:r>
    </w:p>
    <w:p w:rsidR="00EB45C8" w:rsidRDefault="00CB03E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Fruit juice extraction and processing.  </w:t>
      </w:r>
    </w:p>
    <w:p w:rsidR="00EB45C8" w:rsidRDefault="00CB03EA">
      <w:pPr>
        <w:pStyle w:val="Heading1"/>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Conclusion and recommendations</w:t>
      </w:r>
    </w:p>
    <w:p w:rsidR="00EB45C8" w:rsidRDefault="00EB45C8">
      <w:pPr>
        <w:contextualSpacing/>
        <w:jc w:val="both"/>
        <w:rPr>
          <w:rFonts w:ascii="Times New Roman" w:hAnsi="Times New Roman" w:cs="Times New Roman"/>
          <w:sz w:val="24"/>
          <w:szCs w:val="24"/>
        </w:rPr>
      </w:pPr>
    </w:p>
    <w:p w:rsidR="00EB45C8" w:rsidRDefault="00CB03EA">
      <w:pPr>
        <w:contextualSpacing/>
        <w:jc w:val="both"/>
        <w:rPr>
          <w:rFonts w:ascii="Times New Roman" w:hAnsi="Times New Roman" w:cs="Times New Roman"/>
          <w:sz w:val="24"/>
          <w:szCs w:val="24"/>
        </w:rPr>
      </w:pPr>
      <w:r>
        <w:rPr>
          <w:rFonts w:ascii="Times New Roman" w:hAnsi="Times New Roman" w:cs="Times New Roman"/>
          <w:sz w:val="24"/>
          <w:szCs w:val="24"/>
        </w:rPr>
        <w:t xml:space="preserve">From the above proposals and findings if the </w:t>
      </w:r>
      <w:proofErr w:type="spellStart"/>
      <w:r>
        <w:rPr>
          <w:rFonts w:ascii="Times New Roman" w:hAnsi="Times New Roman" w:cs="Times New Roman"/>
          <w:sz w:val="24"/>
          <w:szCs w:val="24"/>
        </w:rPr>
        <w:t>Tugwi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Mukosi</w:t>
      </w:r>
      <w:proofErr w:type="spellEnd"/>
      <w:r>
        <w:rPr>
          <w:rFonts w:ascii="Times New Roman" w:hAnsi="Times New Roman" w:cs="Times New Roman"/>
          <w:sz w:val="24"/>
          <w:szCs w:val="24"/>
        </w:rPr>
        <w:t xml:space="preserve"> Dam Irrigation scheme is implemented that would unlock agricultural crop. Irrigation plots along both natural and artificial </w:t>
      </w:r>
      <w:r>
        <w:rPr>
          <w:rFonts w:ascii="Times New Roman" w:hAnsi="Times New Roman" w:cs="Times New Roman"/>
          <w:sz w:val="24"/>
          <w:szCs w:val="24"/>
        </w:rPr>
        <w:t>conveyance channels would boost crop production in both small grain crops as well as commercial crops like sugarcane wheat and sugar with local communities around and downstream benefitting. As a result of increased productivity due to irrigation, value ad</w:t>
      </w:r>
      <w:r>
        <w:rPr>
          <w:rFonts w:ascii="Times New Roman" w:hAnsi="Times New Roman" w:cs="Times New Roman"/>
          <w:sz w:val="24"/>
          <w:szCs w:val="24"/>
        </w:rPr>
        <w:t>dition opportunities can be explored in the region by the government, private sector as well as individuals. This would offer livelihood options to the south eastern region of the country which has been devastated by the vagaries of climate change for some</w:t>
      </w:r>
      <w:r>
        <w:rPr>
          <w:rFonts w:ascii="Times New Roman" w:hAnsi="Times New Roman" w:cs="Times New Roman"/>
          <w:sz w:val="24"/>
          <w:szCs w:val="24"/>
        </w:rPr>
        <w:t xml:space="preserve"> time.</w:t>
      </w:r>
    </w:p>
    <w:p w:rsidR="00EB45C8" w:rsidRDefault="00CB03EA">
      <w:pPr>
        <w:pStyle w:val="Heading1"/>
        <w:contextualSpacing/>
        <w:jc w:val="both"/>
        <w:rPr>
          <w:rFonts w:ascii="Times New Roman" w:eastAsia="Times New Roman" w:hAnsi="Times New Roman" w:cs="Times New Roman"/>
          <w:color w:val="auto"/>
          <w:sz w:val="24"/>
          <w:szCs w:val="24"/>
          <w:lang w:eastAsia="en-ZW"/>
        </w:rPr>
      </w:pPr>
      <w:r>
        <w:rPr>
          <w:rFonts w:ascii="Times New Roman" w:eastAsia="Times New Roman" w:hAnsi="Times New Roman" w:cs="Times New Roman"/>
          <w:color w:val="auto"/>
          <w:sz w:val="24"/>
          <w:szCs w:val="24"/>
          <w:lang w:val="en-GB" w:eastAsia="en-ZW"/>
        </w:rPr>
        <w:t>Acknowledgements</w:t>
      </w:r>
    </w:p>
    <w:p w:rsidR="00EB45C8" w:rsidRDefault="00CB03EA">
      <w:pPr>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The preparation of this paper benefited from the invaluable contributions from the key informants in communities around and downstream </w:t>
      </w:r>
      <w:proofErr w:type="spellStart"/>
      <w:r>
        <w:rPr>
          <w:rFonts w:ascii="Times New Roman" w:hAnsi="Times New Roman" w:cs="Times New Roman"/>
          <w:sz w:val="24"/>
          <w:szCs w:val="24"/>
          <w:lang w:eastAsia="en-ZW"/>
        </w:rPr>
        <w:t>Tugwi</w:t>
      </w:r>
      <w:proofErr w:type="spellEnd"/>
      <w:r>
        <w:rPr>
          <w:rFonts w:ascii="Times New Roman" w:hAnsi="Times New Roman" w:cs="Times New Roman"/>
          <w:sz w:val="24"/>
          <w:szCs w:val="24"/>
          <w:lang w:eastAsia="en-ZW"/>
        </w:rPr>
        <w:t xml:space="preserve"> </w:t>
      </w:r>
      <w:proofErr w:type="spellStart"/>
      <w:r>
        <w:rPr>
          <w:rFonts w:ascii="Times New Roman" w:hAnsi="Times New Roman" w:cs="Times New Roman"/>
          <w:sz w:val="24"/>
          <w:szCs w:val="24"/>
          <w:lang w:eastAsia="en-ZW"/>
        </w:rPr>
        <w:t>Mukosi</w:t>
      </w:r>
      <w:proofErr w:type="spellEnd"/>
      <w:r>
        <w:rPr>
          <w:rFonts w:ascii="Times New Roman" w:hAnsi="Times New Roman" w:cs="Times New Roman"/>
          <w:sz w:val="24"/>
          <w:szCs w:val="24"/>
          <w:lang w:eastAsia="en-ZW"/>
        </w:rPr>
        <w:t xml:space="preserve"> Dam as well as government and </w:t>
      </w:r>
      <w:r>
        <w:rPr>
          <w:rFonts w:ascii="Times New Roman" w:hAnsi="Times New Roman" w:cs="Times New Roman"/>
          <w:sz w:val="24"/>
          <w:szCs w:val="24"/>
          <w:lang w:val="en-GB" w:eastAsia="en-ZW"/>
        </w:rPr>
        <w:t>non-governmental</w:t>
      </w:r>
      <w:r>
        <w:rPr>
          <w:rFonts w:ascii="Times New Roman" w:hAnsi="Times New Roman" w:cs="Times New Roman"/>
          <w:sz w:val="24"/>
          <w:szCs w:val="24"/>
          <w:lang w:eastAsia="en-ZW"/>
        </w:rPr>
        <w:t xml:space="preserve"> officials.</w:t>
      </w:r>
    </w:p>
    <w:p w:rsidR="00EB45C8" w:rsidRDefault="00CB03EA">
      <w:pPr>
        <w:pStyle w:val="Heading1"/>
        <w:contextualSpacing/>
        <w:jc w:val="both"/>
        <w:rPr>
          <w:rFonts w:ascii="Times New Roman" w:eastAsia="Times New Roman" w:hAnsi="Times New Roman" w:cs="Times New Roman"/>
          <w:color w:val="auto"/>
          <w:sz w:val="24"/>
          <w:szCs w:val="24"/>
          <w:lang w:eastAsia="en-ZW"/>
        </w:rPr>
      </w:pPr>
      <w:r>
        <w:rPr>
          <w:rFonts w:ascii="Times New Roman" w:eastAsia="Times New Roman" w:hAnsi="Times New Roman" w:cs="Times New Roman"/>
          <w:color w:val="auto"/>
          <w:sz w:val="24"/>
          <w:szCs w:val="24"/>
          <w:lang w:eastAsia="en-ZW"/>
        </w:rPr>
        <w:t>Conflict of Interest</w:t>
      </w:r>
    </w:p>
    <w:p w:rsidR="00EB45C8" w:rsidRDefault="00CB03EA">
      <w:pPr>
        <w:jc w:val="both"/>
        <w:rPr>
          <w:rFonts w:ascii="Times New Roman" w:hAnsi="Times New Roman" w:cs="Times New Roman"/>
          <w:sz w:val="24"/>
          <w:szCs w:val="24"/>
          <w:lang w:eastAsia="en-ZW"/>
        </w:rPr>
      </w:pPr>
      <w:r>
        <w:rPr>
          <w:rFonts w:ascii="Times New Roman" w:hAnsi="Times New Roman" w:cs="Times New Roman"/>
          <w:sz w:val="24"/>
          <w:szCs w:val="24"/>
          <w:lang w:eastAsia="en-ZW"/>
        </w:rPr>
        <w:t xml:space="preserve">No </w:t>
      </w:r>
      <w:r>
        <w:rPr>
          <w:rFonts w:ascii="Times New Roman" w:hAnsi="Times New Roman" w:cs="Times New Roman"/>
          <w:sz w:val="24"/>
          <w:szCs w:val="24"/>
          <w:lang w:eastAsia="en-ZW"/>
        </w:rPr>
        <w:t>conflict of interest was identified.</w:t>
      </w:r>
    </w:p>
    <w:p w:rsidR="00EB45C8" w:rsidRDefault="00CB03EA">
      <w:pPr>
        <w:pStyle w:val="Heading1"/>
        <w:contextualSpacing/>
        <w:jc w:val="both"/>
        <w:rPr>
          <w:rFonts w:ascii="Times New Roman" w:eastAsia="Times New Roman" w:hAnsi="Times New Roman" w:cs="Times New Roman"/>
          <w:color w:val="auto"/>
          <w:sz w:val="24"/>
          <w:szCs w:val="24"/>
          <w:lang w:eastAsia="en-ZW"/>
        </w:rPr>
      </w:pPr>
      <w:r>
        <w:rPr>
          <w:rFonts w:ascii="Times New Roman" w:eastAsia="Times New Roman" w:hAnsi="Times New Roman" w:cs="Times New Roman"/>
          <w:color w:val="auto"/>
          <w:sz w:val="24"/>
          <w:szCs w:val="24"/>
          <w:lang w:eastAsia="en-ZW"/>
        </w:rPr>
        <w:lastRenderedPageBreak/>
        <w:t>Funding Statement</w:t>
      </w:r>
    </w:p>
    <w:p w:rsidR="00EB45C8" w:rsidRDefault="00CB03EA">
      <w:pPr>
        <w:contextualSpacing/>
        <w:jc w:val="both"/>
        <w:rPr>
          <w:rFonts w:ascii="Times New Roman" w:hAnsi="Times New Roman" w:cs="Times New Roman"/>
          <w:sz w:val="24"/>
          <w:szCs w:val="24"/>
          <w:lang w:eastAsia="zh-CN"/>
        </w:rPr>
      </w:pPr>
      <w:r>
        <w:rPr>
          <w:rFonts w:ascii="Times New Roman" w:eastAsia="Palatino-Roman" w:hAnsi="Times New Roman" w:cs="Times New Roman"/>
          <w:sz w:val="24"/>
          <w:szCs w:val="24"/>
          <w:lang w:eastAsia="zh-CN"/>
        </w:rPr>
        <w:t>The research received no specific grant from any funding agency in the public, commercial or not-for-profit sectors</w:t>
      </w:r>
    </w:p>
    <w:p w:rsidR="00EB45C8" w:rsidRDefault="00EB45C8">
      <w:pPr>
        <w:contextualSpacing/>
        <w:jc w:val="both"/>
        <w:rPr>
          <w:rFonts w:ascii="Times New Roman" w:hAnsi="Times New Roman" w:cs="Times New Roman"/>
          <w:sz w:val="24"/>
          <w:szCs w:val="24"/>
          <w:lang w:eastAsia="zh-CN"/>
        </w:rPr>
      </w:pPr>
    </w:p>
    <w:p w:rsidR="00EB45C8" w:rsidRDefault="00CB03EA">
      <w:pPr>
        <w:keepNext/>
        <w:keepLines/>
        <w:spacing w:before="240" w:after="0"/>
        <w:contextualSpacing/>
        <w:jc w:val="both"/>
        <w:outlineLvl w:val="0"/>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Authors’ contributions</w:t>
      </w:r>
    </w:p>
    <w:p w:rsidR="00EB45C8" w:rsidRDefault="00CB03EA">
      <w:pPr>
        <w:autoSpaceDE w:val="0"/>
        <w:autoSpaceDN w:val="0"/>
        <w:adjustRightInd w:val="0"/>
        <w:spacing w:after="0"/>
        <w:contextualSpacing/>
        <w:jc w:val="both"/>
        <w:rPr>
          <w:rFonts w:ascii="Times New Roman" w:eastAsia="Palatino-Roman" w:hAnsi="Times New Roman" w:cs="Times New Roman"/>
          <w:sz w:val="24"/>
          <w:szCs w:val="24"/>
          <w:lang w:eastAsia="zh-CN"/>
        </w:rPr>
      </w:pPr>
      <w:r>
        <w:rPr>
          <w:rFonts w:ascii="Times New Roman" w:eastAsia="Palatino-Roman" w:hAnsi="Times New Roman" w:cs="Times New Roman"/>
          <w:sz w:val="24"/>
          <w:szCs w:val="24"/>
          <w:lang w:eastAsia="zh-CN"/>
        </w:rPr>
        <w:t>Both authors discussed the results and contributed to the fin</w:t>
      </w:r>
      <w:r>
        <w:rPr>
          <w:rFonts w:ascii="Times New Roman" w:eastAsia="Palatino-Roman" w:hAnsi="Times New Roman" w:cs="Times New Roman"/>
          <w:sz w:val="24"/>
          <w:szCs w:val="24"/>
          <w:lang w:eastAsia="zh-CN"/>
        </w:rPr>
        <w:t>al manuscript.</w:t>
      </w: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pP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pP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pP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pP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pPr>
    </w:p>
    <w:p w:rsidR="00EB45C8" w:rsidRDefault="00EB45C8">
      <w:pPr>
        <w:autoSpaceDE w:val="0"/>
        <w:autoSpaceDN w:val="0"/>
        <w:adjustRightInd w:val="0"/>
        <w:spacing w:after="0"/>
        <w:contextualSpacing/>
        <w:jc w:val="both"/>
        <w:rPr>
          <w:rFonts w:ascii="Times New Roman" w:eastAsia="Palatino-Roman" w:hAnsi="Times New Roman" w:cs="Times New Roman"/>
          <w:sz w:val="24"/>
          <w:szCs w:val="24"/>
          <w:lang w:eastAsia="zh-CN"/>
        </w:rPr>
        <w:sectPr w:rsidR="00EB45C8">
          <w:type w:val="continuous"/>
          <w:pgSz w:w="11906" w:h="16838"/>
          <w:pgMar w:top="1152" w:right="1152" w:bottom="1152" w:left="1440" w:header="720" w:footer="720" w:gutter="0"/>
          <w:cols w:num="2" w:space="567"/>
          <w:docGrid w:linePitch="360"/>
        </w:sectPr>
      </w:pPr>
    </w:p>
    <w:p w:rsidR="00EB45C8" w:rsidRDefault="00CB03EA">
      <w:pPr>
        <w:pStyle w:val="Heading1"/>
        <w:spacing w:line="360" w:lineRule="auto"/>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References </w:t>
      </w: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r>
        <w:rPr>
          <w:rFonts w:ascii="Times New Roman" w:eastAsia="Calibri" w:hAnsi="Times New Roman" w:cs="Times New Roman"/>
          <w:color w:val="365F91" w:themeColor="accent1" w:themeShade="BF"/>
          <w:sz w:val="24"/>
          <w:szCs w:val="24"/>
        </w:rPr>
        <w:t>Appadurai</w:t>
      </w:r>
      <w:proofErr w:type="spellEnd"/>
      <w:r>
        <w:rPr>
          <w:rFonts w:ascii="Times New Roman" w:eastAsia="Calibri" w:hAnsi="Times New Roman" w:cs="Times New Roman"/>
          <w:color w:val="365F91" w:themeColor="accent1" w:themeShade="BF"/>
          <w:sz w:val="24"/>
          <w:szCs w:val="24"/>
        </w:rPr>
        <w:t>, A</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(2004)</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'The Capacity to Aspire: Culture and the Terms of Recognition', in </w:t>
      </w:r>
      <w:proofErr w:type="spellStart"/>
      <w:r>
        <w:rPr>
          <w:rFonts w:ascii="Times New Roman" w:eastAsia="Calibri" w:hAnsi="Times New Roman" w:cs="Times New Roman"/>
          <w:color w:val="365F91" w:themeColor="accent1" w:themeShade="BF"/>
          <w:sz w:val="24"/>
          <w:szCs w:val="24"/>
        </w:rPr>
        <w:t>Rao</w:t>
      </w:r>
      <w:proofErr w:type="spellEnd"/>
      <w:r>
        <w:rPr>
          <w:rFonts w:ascii="Times New Roman" w:eastAsia="Calibri" w:hAnsi="Times New Roman" w:cs="Times New Roman"/>
          <w:color w:val="365F91" w:themeColor="accent1" w:themeShade="BF"/>
          <w:sz w:val="24"/>
          <w:szCs w:val="24"/>
        </w:rPr>
        <w:t>, V. and Walton, M., (eds.) Culture and Public Action, Palo Alto, California, Stanford University Press.</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bookmarkStart w:id="3" w:name="_Hlk159061666"/>
      <w:proofErr w:type="spellStart"/>
      <w:proofErr w:type="gramStart"/>
      <w:r>
        <w:rPr>
          <w:rFonts w:ascii="Times New Roman" w:eastAsia="Calibri" w:hAnsi="Times New Roman" w:cs="Times New Roman"/>
          <w:color w:val="365F91" w:themeColor="accent1" w:themeShade="BF"/>
          <w:sz w:val="24"/>
          <w:szCs w:val="24"/>
        </w:rPr>
        <w:t>Batasara</w:t>
      </w:r>
      <w:proofErr w:type="spellEnd"/>
      <w:r>
        <w:rPr>
          <w:rFonts w:ascii="Times New Roman" w:eastAsia="Calibri" w:hAnsi="Times New Roman" w:cs="Times New Roman"/>
          <w:color w:val="365F91" w:themeColor="accent1" w:themeShade="BF"/>
          <w:sz w:val="24"/>
          <w:szCs w:val="24"/>
        </w:rPr>
        <w:t>, S</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(2015)</w:t>
      </w:r>
      <w:r>
        <w:rPr>
          <w:rFonts w:ascii="Times New Roman" w:eastAsia="Calibri" w:hAnsi="Times New Roman" w:cs="Times New Roman"/>
          <w:color w:val="365F91" w:themeColor="accent1" w:themeShade="BF"/>
          <w:sz w:val="24"/>
          <w:szCs w:val="24"/>
          <w:lang w:val="en-US"/>
        </w:rPr>
        <w:t>.</w:t>
      </w:r>
      <w:proofErr w:type="gramEnd"/>
      <w:r>
        <w:rPr>
          <w:rFonts w:ascii="Times New Roman" w:eastAsia="Calibri" w:hAnsi="Times New Roman" w:cs="Times New Roman"/>
          <w:color w:val="365F91" w:themeColor="accent1" w:themeShade="BF"/>
          <w:sz w:val="24"/>
          <w:szCs w:val="24"/>
        </w:rPr>
        <w:t xml:space="preserve"> </w:t>
      </w:r>
      <w:bookmarkEnd w:id="3"/>
      <w:r>
        <w:rPr>
          <w:rFonts w:ascii="Times New Roman" w:eastAsia="Calibri" w:hAnsi="Times New Roman" w:cs="Times New Roman"/>
          <w:color w:val="365F91" w:themeColor="accent1" w:themeShade="BF"/>
          <w:sz w:val="24"/>
          <w:szCs w:val="24"/>
        </w:rPr>
        <w:t xml:space="preserve">Understanding Climate Variability and Livelihoods Adaptation in Rural Zimbabwe: A case Study </w:t>
      </w:r>
      <w:proofErr w:type="gramStart"/>
      <w:r>
        <w:rPr>
          <w:rFonts w:ascii="Times New Roman" w:eastAsia="Calibri" w:hAnsi="Times New Roman" w:cs="Times New Roman"/>
          <w:color w:val="365F91" w:themeColor="accent1" w:themeShade="BF"/>
          <w:sz w:val="24"/>
          <w:szCs w:val="24"/>
        </w:rPr>
        <w:t xml:space="preserve">of </w:t>
      </w:r>
      <w:r>
        <w:rPr>
          <w:rFonts w:ascii="Times New Roman" w:eastAsia="Calibri" w:hAnsi="Times New Roman" w:cs="Times New Roman"/>
          <w:color w:val="365F91" w:themeColor="accent1" w:themeShade="BF"/>
          <w:sz w:val="24"/>
          <w:szCs w:val="24"/>
          <w:lang w:val="en-GB"/>
        </w:rPr>
        <w:t xml:space="preserve"> </w:t>
      </w:r>
      <w:proofErr w:type="spellStart"/>
      <w:r>
        <w:rPr>
          <w:rFonts w:ascii="Times New Roman" w:eastAsia="Calibri" w:hAnsi="Times New Roman" w:cs="Times New Roman"/>
          <w:color w:val="365F91" w:themeColor="accent1" w:themeShade="BF"/>
          <w:sz w:val="24"/>
          <w:szCs w:val="24"/>
        </w:rPr>
        <w:t>Charehwa</w:t>
      </w:r>
      <w:proofErr w:type="spellEnd"/>
      <w:proofErr w:type="gramEnd"/>
      <w:r>
        <w:rPr>
          <w:rFonts w:ascii="Times New Roman" w:eastAsia="Calibri" w:hAnsi="Times New Roman" w:cs="Times New Roman"/>
          <w:color w:val="365F91" w:themeColor="accent1" w:themeShade="BF"/>
          <w:sz w:val="24"/>
          <w:szCs w:val="24"/>
        </w:rPr>
        <w:t xml:space="preserve">, </w:t>
      </w:r>
      <w:proofErr w:type="spellStart"/>
      <w:r>
        <w:rPr>
          <w:rFonts w:ascii="Times New Roman" w:eastAsia="Calibri" w:hAnsi="Times New Roman" w:cs="Times New Roman"/>
          <w:color w:val="365F91" w:themeColor="accent1" w:themeShade="BF"/>
          <w:sz w:val="24"/>
          <w:szCs w:val="24"/>
        </w:rPr>
        <w:t>Mutoko</w:t>
      </w:r>
      <w:proofErr w:type="spellEnd"/>
      <w:r>
        <w:rPr>
          <w:rFonts w:ascii="Times New Roman" w:eastAsia="Calibri" w:hAnsi="Times New Roman" w:cs="Times New Roman"/>
          <w:color w:val="365F91" w:themeColor="accent1" w:themeShade="BF"/>
          <w:sz w:val="24"/>
          <w:szCs w:val="24"/>
        </w:rPr>
        <w:t>, PhD Thesis, Rhodes University.</w:t>
      </w:r>
    </w:p>
    <w:p w:rsidR="00EB45C8" w:rsidRDefault="00EB45C8">
      <w:pPr>
        <w:spacing w:after="160" w:line="240" w:lineRule="auto"/>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r>
        <w:rPr>
          <w:rFonts w:ascii="Times New Roman" w:eastAsia="Calibri" w:hAnsi="Times New Roman" w:cs="Times New Roman"/>
          <w:color w:val="365F91" w:themeColor="accent1" w:themeShade="BF"/>
          <w:sz w:val="24"/>
          <w:szCs w:val="24"/>
        </w:rPr>
        <w:t>Cernea</w:t>
      </w:r>
      <w:proofErr w:type="spellEnd"/>
      <w:r>
        <w:rPr>
          <w:rFonts w:ascii="Times New Roman" w:eastAsia="Calibri" w:hAnsi="Times New Roman" w:cs="Times New Roman"/>
          <w:color w:val="365F91" w:themeColor="accent1" w:themeShade="BF"/>
          <w:sz w:val="24"/>
          <w:szCs w:val="24"/>
        </w:rPr>
        <w:t>, M.M</w:t>
      </w:r>
      <w:r>
        <w:rPr>
          <w:rFonts w:ascii="Times New Roman" w:eastAsia="Calibri" w:hAnsi="Times New Roman" w:cs="Times New Roman"/>
          <w:color w:val="365F91" w:themeColor="accent1" w:themeShade="BF"/>
          <w:sz w:val="24"/>
          <w:szCs w:val="24"/>
          <w:lang w:val="en-US"/>
        </w:rPr>
        <w:t xml:space="preserve">. </w:t>
      </w:r>
      <w:r>
        <w:rPr>
          <w:rFonts w:ascii="Times New Roman" w:eastAsia="Calibri" w:hAnsi="Times New Roman" w:cs="Times New Roman"/>
          <w:color w:val="365F91" w:themeColor="accent1" w:themeShade="BF"/>
          <w:sz w:val="24"/>
          <w:szCs w:val="24"/>
        </w:rPr>
        <w:t>(1999)</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Why Economic Analysis is Essential to Resettlement: A Sociologist’s</w:t>
      </w:r>
      <w:r>
        <w:rPr>
          <w:rFonts w:ascii="Times New Roman" w:eastAsia="Calibri" w:hAnsi="Times New Roman" w:cs="Times New Roman"/>
          <w:color w:val="365F91" w:themeColor="accent1" w:themeShade="BF"/>
          <w:sz w:val="24"/>
          <w:szCs w:val="24"/>
        </w:rPr>
        <w:t xml:space="preserve"> View in Economics of Involuntary Resettlement questions and challenges, World Bank, Washington DC.</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proofErr w:type="gramStart"/>
      <w:r>
        <w:rPr>
          <w:rFonts w:ascii="Times New Roman" w:eastAsia="Calibri" w:hAnsi="Times New Roman" w:cs="Times New Roman"/>
          <w:color w:val="365F91" w:themeColor="accent1" w:themeShade="BF"/>
          <w:sz w:val="24"/>
          <w:szCs w:val="24"/>
        </w:rPr>
        <w:t>Chazireni</w:t>
      </w:r>
      <w:proofErr w:type="spellEnd"/>
      <w:r>
        <w:rPr>
          <w:rFonts w:ascii="Times New Roman" w:eastAsia="Calibri" w:hAnsi="Times New Roman" w:cs="Times New Roman"/>
          <w:color w:val="365F91" w:themeColor="accent1" w:themeShade="BF"/>
          <w:sz w:val="24"/>
          <w:szCs w:val="24"/>
        </w:rPr>
        <w:t xml:space="preserve">, E and </w:t>
      </w:r>
      <w:proofErr w:type="spellStart"/>
      <w:r>
        <w:rPr>
          <w:rFonts w:ascii="Times New Roman" w:eastAsia="Calibri" w:hAnsi="Times New Roman" w:cs="Times New Roman"/>
          <w:color w:val="365F91" w:themeColor="accent1" w:themeShade="BF"/>
          <w:sz w:val="24"/>
          <w:szCs w:val="24"/>
        </w:rPr>
        <w:t>Chigonda</w:t>
      </w:r>
      <w:proofErr w:type="spellEnd"/>
      <w:r>
        <w:rPr>
          <w:rFonts w:ascii="Times New Roman" w:eastAsia="Calibri" w:hAnsi="Times New Roman" w:cs="Times New Roman"/>
          <w:color w:val="365F91" w:themeColor="accent1" w:themeShade="BF"/>
          <w:sz w:val="24"/>
          <w:szCs w:val="24"/>
        </w:rPr>
        <w:t>, T</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(2018)</w:t>
      </w:r>
      <w:r>
        <w:rPr>
          <w:rFonts w:ascii="Times New Roman" w:eastAsia="Calibri" w:hAnsi="Times New Roman" w:cs="Times New Roman"/>
          <w:color w:val="365F91" w:themeColor="accent1" w:themeShade="BF"/>
          <w:sz w:val="24"/>
          <w:szCs w:val="24"/>
          <w:lang w:val="en-US"/>
        </w:rPr>
        <w:t>.</w:t>
      </w:r>
      <w:proofErr w:type="gramEnd"/>
      <w:r>
        <w:rPr>
          <w:rFonts w:ascii="Times New Roman" w:eastAsia="Calibri" w:hAnsi="Times New Roman" w:cs="Times New Roman"/>
          <w:color w:val="365F91" w:themeColor="accent1" w:themeShade="BF"/>
          <w:sz w:val="24"/>
          <w:szCs w:val="24"/>
        </w:rPr>
        <w:t xml:space="preserve"> </w:t>
      </w:r>
      <w:r>
        <w:rPr>
          <w:rFonts w:ascii="Times New Roman" w:eastAsia="Calibri" w:hAnsi="Times New Roman" w:cs="Times New Roman"/>
          <w:color w:val="365F91" w:themeColor="accent1" w:themeShade="BF"/>
          <w:sz w:val="24"/>
          <w:szCs w:val="24"/>
        </w:rPr>
        <w:t>T</w:t>
      </w:r>
      <w:r>
        <w:rPr>
          <w:rFonts w:ascii="Times New Roman" w:eastAsia="Calibri" w:hAnsi="Times New Roman" w:cs="Times New Roman"/>
          <w:color w:val="365F91" w:themeColor="accent1" w:themeShade="BF"/>
          <w:sz w:val="24"/>
          <w:szCs w:val="24"/>
        </w:rPr>
        <w:t xml:space="preserve">he Socio-Economic Impacts of Dam Construction: A Case of </w:t>
      </w:r>
      <w:proofErr w:type="spellStart"/>
      <w:r>
        <w:rPr>
          <w:rFonts w:ascii="Times New Roman" w:eastAsia="Calibri" w:hAnsi="Times New Roman" w:cs="Times New Roman"/>
          <w:color w:val="365F91" w:themeColor="accent1" w:themeShade="BF"/>
          <w:sz w:val="24"/>
          <w:szCs w:val="24"/>
        </w:rPr>
        <w:t>Tokwe</w:t>
      </w:r>
      <w:proofErr w:type="spellEnd"/>
      <w:r>
        <w:rPr>
          <w:rFonts w:ascii="Times New Roman" w:eastAsia="Calibri" w:hAnsi="Times New Roman" w:cs="Times New Roman"/>
          <w:color w:val="365F91" w:themeColor="accent1" w:themeShade="BF"/>
          <w:sz w:val="24"/>
          <w:szCs w:val="24"/>
        </w:rPr>
        <w:t xml:space="preserve"> </w:t>
      </w:r>
      <w:proofErr w:type="spellStart"/>
      <w:r>
        <w:rPr>
          <w:rFonts w:ascii="Times New Roman" w:eastAsia="Calibri" w:hAnsi="Times New Roman" w:cs="Times New Roman"/>
          <w:color w:val="365F91" w:themeColor="accent1" w:themeShade="BF"/>
          <w:sz w:val="24"/>
          <w:szCs w:val="24"/>
        </w:rPr>
        <w:t>Mukosi</w:t>
      </w:r>
      <w:proofErr w:type="spellEnd"/>
      <w:r>
        <w:rPr>
          <w:rFonts w:ascii="Times New Roman" w:eastAsia="Calibri" w:hAnsi="Times New Roman" w:cs="Times New Roman"/>
          <w:color w:val="365F91" w:themeColor="accent1" w:themeShade="BF"/>
          <w:sz w:val="24"/>
          <w:szCs w:val="24"/>
        </w:rPr>
        <w:t xml:space="preserve">, in </w:t>
      </w:r>
      <w:proofErr w:type="spellStart"/>
      <w:r>
        <w:rPr>
          <w:rFonts w:ascii="Times New Roman" w:eastAsia="Calibri" w:hAnsi="Times New Roman" w:cs="Times New Roman"/>
          <w:color w:val="365F91" w:themeColor="accent1" w:themeShade="BF"/>
          <w:sz w:val="24"/>
          <w:szCs w:val="24"/>
        </w:rPr>
        <w:t>Masvingo</w:t>
      </w:r>
      <w:proofErr w:type="spellEnd"/>
      <w:r>
        <w:rPr>
          <w:rFonts w:ascii="Times New Roman" w:eastAsia="Calibri" w:hAnsi="Times New Roman" w:cs="Times New Roman"/>
          <w:color w:val="365F91" w:themeColor="accent1" w:themeShade="BF"/>
          <w:sz w:val="24"/>
          <w:szCs w:val="24"/>
        </w:rPr>
        <w:t xml:space="preserve"> Province, Zimbabwe, </w:t>
      </w:r>
      <w:r>
        <w:rPr>
          <w:rFonts w:ascii="Times New Roman" w:eastAsia="Calibri" w:hAnsi="Times New Roman" w:cs="Times New Roman"/>
          <w:i/>
          <w:iCs/>
          <w:color w:val="365F91" w:themeColor="accent1" w:themeShade="BF"/>
          <w:sz w:val="24"/>
          <w:szCs w:val="24"/>
        </w:rPr>
        <w:t>European Jour</w:t>
      </w:r>
      <w:r>
        <w:rPr>
          <w:rFonts w:ascii="Times New Roman" w:eastAsia="Calibri" w:hAnsi="Times New Roman" w:cs="Times New Roman"/>
          <w:i/>
          <w:iCs/>
          <w:color w:val="365F91" w:themeColor="accent1" w:themeShade="BF"/>
          <w:sz w:val="24"/>
          <w:szCs w:val="24"/>
        </w:rPr>
        <w:t>nal of Social Sciences Studies</w:t>
      </w:r>
      <w:r>
        <w:rPr>
          <w:rFonts w:ascii="Times New Roman" w:eastAsia="Calibri" w:hAnsi="Times New Roman" w:cs="Times New Roman"/>
          <w:color w:val="365F91" w:themeColor="accent1" w:themeShade="BF"/>
          <w:sz w:val="24"/>
          <w:szCs w:val="24"/>
        </w:rPr>
        <w:t>, 3</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2</w:t>
      </w:r>
      <w:r>
        <w:rPr>
          <w:rFonts w:ascii="Times New Roman" w:eastAsia="Calibri" w:hAnsi="Times New Roman" w:cs="Times New Roman"/>
          <w:color w:val="365F91" w:themeColor="accent1" w:themeShade="BF"/>
          <w:sz w:val="24"/>
          <w:szCs w:val="24"/>
          <w:lang w:val="en-US"/>
        </w:rPr>
        <w:t>)</w:t>
      </w:r>
    </w:p>
    <w:p w:rsidR="00EB45C8" w:rsidRDefault="00EB45C8">
      <w:pPr>
        <w:spacing w:after="160" w:line="240" w:lineRule="auto"/>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proofErr w:type="gramStart"/>
      <w:r>
        <w:rPr>
          <w:rFonts w:ascii="Times New Roman" w:eastAsia="Calibri" w:hAnsi="Times New Roman" w:cs="Times New Roman"/>
          <w:color w:val="365F91" w:themeColor="accent1" w:themeShade="BF"/>
          <w:sz w:val="24"/>
          <w:szCs w:val="24"/>
        </w:rPr>
        <w:t>Gukurume</w:t>
      </w:r>
      <w:proofErr w:type="spellEnd"/>
      <w:r>
        <w:rPr>
          <w:rFonts w:ascii="Times New Roman" w:eastAsia="Calibri" w:hAnsi="Times New Roman" w:cs="Times New Roman"/>
          <w:color w:val="365F91" w:themeColor="accent1" w:themeShade="BF"/>
          <w:sz w:val="24"/>
          <w:szCs w:val="24"/>
        </w:rPr>
        <w:t>, S</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(2018)</w:t>
      </w:r>
      <w:r>
        <w:rPr>
          <w:rFonts w:ascii="Times New Roman" w:eastAsia="Calibri" w:hAnsi="Times New Roman" w:cs="Times New Roman"/>
          <w:color w:val="365F91" w:themeColor="accent1" w:themeShade="BF"/>
          <w:sz w:val="24"/>
          <w:szCs w:val="24"/>
          <w:lang w:val="en-US"/>
        </w:rPr>
        <w:t>.</w:t>
      </w:r>
      <w:proofErr w:type="gramEnd"/>
      <w:r>
        <w:rPr>
          <w:rFonts w:ascii="Times New Roman" w:eastAsia="Calibri" w:hAnsi="Times New Roman" w:cs="Times New Roman"/>
          <w:color w:val="365F91" w:themeColor="accent1" w:themeShade="BF"/>
          <w:sz w:val="24"/>
          <w:szCs w:val="24"/>
        </w:rPr>
        <w:t xml:space="preserve"> Navigating Precarious Livelihoods: Youths in The SME sector in Zimbabwe, Institute of Development Studies, </w:t>
      </w:r>
      <w:proofErr w:type="gramStart"/>
      <w:r>
        <w:rPr>
          <w:rFonts w:ascii="Times New Roman" w:eastAsia="Calibri" w:hAnsi="Times New Roman" w:cs="Times New Roman"/>
          <w:color w:val="365F91" w:themeColor="accent1" w:themeShade="BF"/>
          <w:sz w:val="24"/>
          <w:szCs w:val="24"/>
        </w:rPr>
        <w:t>Transforming</w:t>
      </w:r>
      <w:proofErr w:type="gramEnd"/>
      <w:r>
        <w:rPr>
          <w:rFonts w:ascii="Times New Roman" w:eastAsia="Calibri" w:hAnsi="Times New Roman" w:cs="Times New Roman"/>
          <w:color w:val="365F91" w:themeColor="accent1" w:themeShade="BF"/>
          <w:sz w:val="24"/>
          <w:szCs w:val="24"/>
        </w:rPr>
        <w:t xml:space="preserve"> Development Knowledge 49</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5</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proofErr w:type="gramStart"/>
      <w:r>
        <w:rPr>
          <w:rFonts w:ascii="Times New Roman" w:eastAsia="Calibri" w:hAnsi="Times New Roman" w:cs="Times New Roman"/>
          <w:color w:val="365F91" w:themeColor="accent1" w:themeShade="BF"/>
          <w:sz w:val="24"/>
          <w:szCs w:val="24"/>
        </w:rPr>
        <w:t>Gebre</w:t>
      </w:r>
      <w:proofErr w:type="spellEnd"/>
      <w:r>
        <w:rPr>
          <w:rFonts w:ascii="Times New Roman" w:eastAsia="Calibri" w:hAnsi="Times New Roman" w:cs="Times New Roman"/>
          <w:color w:val="365F91" w:themeColor="accent1" w:themeShade="BF"/>
          <w:sz w:val="24"/>
          <w:szCs w:val="24"/>
          <w:lang w:val="en-GB"/>
        </w:rPr>
        <w:t xml:space="preserve">, F. </w:t>
      </w:r>
      <w:r>
        <w:rPr>
          <w:rFonts w:ascii="Times New Roman" w:eastAsia="Calibri" w:hAnsi="Times New Roman" w:cs="Times New Roman"/>
          <w:color w:val="365F91" w:themeColor="accent1" w:themeShade="BF"/>
          <w:sz w:val="24"/>
          <w:szCs w:val="24"/>
        </w:rPr>
        <w:t>(2003)</w:t>
      </w:r>
      <w:r>
        <w:rPr>
          <w:rFonts w:ascii="Times New Roman" w:eastAsia="Calibri" w:hAnsi="Times New Roman" w:cs="Times New Roman"/>
          <w:color w:val="365F91" w:themeColor="accent1" w:themeShade="BF"/>
          <w:sz w:val="24"/>
          <w:szCs w:val="24"/>
          <w:lang w:val="en-US"/>
        </w:rPr>
        <w:t>.</w:t>
      </w:r>
      <w:proofErr w:type="gramEnd"/>
      <w:r>
        <w:rPr>
          <w:rFonts w:ascii="Times New Roman" w:eastAsia="Calibri" w:hAnsi="Times New Roman" w:cs="Times New Roman"/>
          <w:color w:val="365F91" w:themeColor="accent1" w:themeShade="BF"/>
          <w:sz w:val="24"/>
          <w:szCs w:val="24"/>
        </w:rPr>
        <w:t xml:space="preserve"> </w:t>
      </w:r>
      <w:proofErr w:type="gramStart"/>
      <w:r>
        <w:rPr>
          <w:rFonts w:ascii="Times New Roman" w:eastAsia="Calibri" w:hAnsi="Times New Roman" w:cs="Times New Roman"/>
          <w:color w:val="365F91" w:themeColor="accent1" w:themeShade="BF"/>
          <w:sz w:val="24"/>
          <w:szCs w:val="24"/>
        </w:rPr>
        <w:t xml:space="preserve">Resettlement of Peasants in Ethiopia, </w:t>
      </w:r>
      <w:r>
        <w:rPr>
          <w:rFonts w:ascii="Times New Roman" w:eastAsia="Calibri" w:hAnsi="Times New Roman" w:cs="Times New Roman"/>
          <w:i/>
          <w:iCs/>
          <w:color w:val="365F91" w:themeColor="accent1" w:themeShade="BF"/>
          <w:sz w:val="24"/>
          <w:szCs w:val="24"/>
        </w:rPr>
        <w:t xml:space="preserve">Journal of Rural Development </w:t>
      </w:r>
      <w:r>
        <w:rPr>
          <w:rFonts w:ascii="Times New Roman" w:eastAsia="Calibri" w:hAnsi="Times New Roman" w:cs="Times New Roman"/>
          <w:color w:val="365F91" w:themeColor="accent1" w:themeShade="BF"/>
          <w:sz w:val="24"/>
          <w:szCs w:val="24"/>
        </w:rPr>
        <w:t>p223253.</w:t>
      </w:r>
      <w:proofErr w:type="gramEnd"/>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lang w:val="en-US"/>
        </w:rPr>
      </w:pPr>
      <w:bookmarkStart w:id="4" w:name="_Hlk159063465"/>
      <w:proofErr w:type="spellStart"/>
      <w:r>
        <w:rPr>
          <w:rFonts w:ascii="Times New Roman" w:eastAsia="Calibri" w:hAnsi="Times New Roman" w:cs="Times New Roman"/>
          <w:color w:val="365F91" w:themeColor="accent1" w:themeShade="BF"/>
          <w:sz w:val="24"/>
          <w:szCs w:val="24"/>
        </w:rPr>
        <w:t>Katsaura</w:t>
      </w:r>
      <w:proofErr w:type="spellEnd"/>
      <w:r>
        <w:rPr>
          <w:rFonts w:ascii="Times New Roman" w:eastAsia="Calibri" w:hAnsi="Times New Roman" w:cs="Times New Roman"/>
          <w:color w:val="365F91" w:themeColor="accent1" w:themeShade="BF"/>
          <w:sz w:val="24"/>
          <w:szCs w:val="24"/>
        </w:rPr>
        <w:t>, O</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(2010</w:t>
      </w:r>
      <w:bookmarkEnd w:id="4"/>
      <w:r>
        <w:rPr>
          <w:rFonts w:ascii="Times New Roman" w:eastAsia="Calibri" w:hAnsi="Times New Roman" w:cs="Times New Roman"/>
          <w:color w:val="365F91" w:themeColor="accent1" w:themeShade="BF"/>
          <w:sz w:val="24"/>
          <w:szCs w:val="24"/>
        </w:rPr>
        <w:t>)</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Socio-cultural dynamics of informal diamond mining in </w:t>
      </w:r>
      <w:proofErr w:type="spellStart"/>
      <w:r>
        <w:rPr>
          <w:rFonts w:ascii="Times New Roman" w:eastAsia="Calibri" w:hAnsi="Times New Roman" w:cs="Times New Roman"/>
          <w:color w:val="365F91" w:themeColor="accent1" w:themeShade="BF"/>
          <w:sz w:val="24"/>
          <w:szCs w:val="24"/>
        </w:rPr>
        <w:t>Chiadzwa</w:t>
      </w:r>
      <w:proofErr w:type="spellEnd"/>
      <w:r>
        <w:rPr>
          <w:rFonts w:ascii="Times New Roman" w:eastAsia="Calibri" w:hAnsi="Times New Roman" w:cs="Times New Roman"/>
          <w:color w:val="365F91" w:themeColor="accent1" w:themeShade="BF"/>
          <w:sz w:val="24"/>
          <w:szCs w:val="24"/>
        </w:rPr>
        <w:t>, Zimbabwe,</w:t>
      </w:r>
      <w:r>
        <w:rPr>
          <w:rFonts w:ascii="Times New Roman" w:eastAsia="Calibri" w:hAnsi="Times New Roman" w:cs="Times New Roman"/>
          <w:b/>
          <w:bCs/>
          <w:color w:val="365F91" w:themeColor="accent1" w:themeShade="BF"/>
          <w:sz w:val="24"/>
          <w:szCs w:val="24"/>
        </w:rPr>
        <w:t xml:space="preserve"> </w:t>
      </w:r>
      <w:r>
        <w:rPr>
          <w:rFonts w:ascii="Times New Roman" w:eastAsia="Calibri" w:hAnsi="Times New Roman" w:cs="Times New Roman"/>
          <w:i/>
          <w:iCs/>
          <w:color w:val="365F91" w:themeColor="accent1" w:themeShade="BF"/>
          <w:sz w:val="24"/>
          <w:szCs w:val="24"/>
        </w:rPr>
        <w:t xml:space="preserve">Journal of Sustainable Development in Africa </w:t>
      </w:r>
      <w:r>
        <w:rPr>
          <w:rFonts w:ascii="Times New Roman" w:eastAsia="Calibri" w:hAnsi="Times New Roman" w:cs="Times New Roman"/>
          <w:color w:val="365F91" w:themeColor="accent1" w:themeShade="BF"/>
          <w:sz w:val="24"/>
          <w:szCs w:val="24"/>
        </w:rPr>
        <w:t>12</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6</w:t>
      </w:r>
      <w:r>
        <w:rPr>
          <w:rFonts w:ascii="Times New Roman" w:eastAsia="Calibri" w:hAnsi="Times New Roman" w:cs="Times New Roman"/>
          <w:color w:val="365F91" w:themeColor="accent1" w:themeShade="BF"/>
          <w:sz w:val="24"/>
          <w:szCs w:val="24"/>
          <w:lang w:val="en-US"/>
        </w:rPr>
        <w:t>)</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lang w:val="en-US"/>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bookmarkStart w:id="5" w:name="_Hlk159062548"/>
      <w:proofErr w:type="spellStart"/>
      <w:proofErr w:type="gramStart"/>
      <w:r>
        <w:rPr>
          <w:rFonts w:ascii="Times New Roman" w:eastAsia="Calibri" w:hAnsi="Times New Roman" w:cs="Times New Roman"/>
          <w:color w:val="365F91" w:themeColor="accent1" w:themeShade="BF"/>
          <w:sz w:val="24"/>
          <w:szCs w:val="24"/>
        </w:rPr>
        <w:t>Mashingaidze</w:t>
      </w:r>
      <w:proofErr w:type="spellEnd"/>
      <w:r>
        <w:rPr>
          <w:rFonts w:ascii="Times New Roman" w:eastAsia="Calibri" w:hAnsi="Times New Roman" w:cs="Times New Roman"/>
          <w:color w:val="365F91" w:themeColor="accent1" w:themeShade="BF"/>
          <w:sz w:val="24"/>
          <w:szCs w:val="24"/>
        </w:rPr>
        <w:t>, T</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(2013)</w:t>
      </w:r>
      <w:r>
        <w:rPr>
          <w:rFonts w:ascii="Times New Roman" w:eastAsia="Calibri" w:hAnsi="Times New Roman" w:cs="Times New Roman"/>
          <w:color w:val="365F91" w:themeColor="accent1" w:themeShade="BF"/>
          <w:sz w:val="24"/>
          <w:szCs w:val="24"/>
          <w:lang w:val="en-US"/>
        </w:rPr>
        <w:t>.</w:t>
      </w:r>
      <w:proofErr w:type="gramEnd"/>
      <w:r>
        <w:rPr>
          <w:rFonts w:ascii="Times New Roman" w:eastAsia="Calibri" w:hAnsi="Times New Roman" w:cs="Times New Roman"/>
          <w:color w:val="365F91" w:themeColor="accent1" w:themeShade="BF"/>
          <w:sz w:val="24"/>
          <w:szCs w:val="24"/>
        </w:rPr>
        <w:t xml:space="preserve"> </w:t>
      </w:r>
      <w:bookmarkEnd w:id="5"/>
      <w:r>
        <w:rPr>
          <w:rFonts w:ascii="Times New Roman" w:eastAsia="Calibri" w:hAnsi="Times New Roman" w:cs="Times New Roman"/>
          <w:color w:val="365F91" w:themeColor="accent1" w:themeShade="BF"/>
          <w:sz w:val="24"/>
          <w:szCs w:val="24"/>
        </w:rPr>
        <w:t>Beyond</w:t>
      </w:r>
      <w:r>
        <w:rPr>
          <w:rFonts w:ascii="Times New Roman" w:eastAsia="Calibri" w:hAnsi="Times New Roman" w:cs="Times New Roman"/>
          <w:color w:val="365F91" w:themeColor="accent1" w:themeShade="BF"/>
          <w:sz w:val="24"/>
          <w:szCs w:val="24"/>
        </w:rPr>
        <w:t xml:space="preserve"> the </w:t>
      </w:r>
      <w:proofErr w:type="spellStart"/>
      <w:r>
        <w:rPr>
          <w:rFonts w:ascii="Times New Roman" w:eastAsia="Calibri" w:hAnsi="Times New Roman" w:cs="Times New Roman"/>
          <w:color w:val="365F91" w:themeColor="accent1" w:themeShade="BF"/>
          <w:sz w:val="24"/>
          <w:szCs w:val="24"/>
        </w:rPr>
        <w:t>Kariba</w:t>
      </w:r>
      <w:proofErr w:type="spellEnd"/>
      <w:r>
        <w:rPr>
          <w:rFonts w:ascii="Times New Roman" w:eastAsia="Calibri" w:hAnsi="Times New Roman" w:cs="Times New Roman"/>
          <w:color w:val="365F91" w:themeColor="accent1" w:themeShade="BF"/>
          <w:sz w:val="24"/>
          <w:szCs w:val="24"/>
        </w:rPr>
        <w:t xml:space="preserve"> Induces Displacements, The Zimbabwean Tonga’s Struggles for Restitution 1990s-2000s</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b/>
          <w:bCs/>
          <w:color w:val="365F91" w:themeColor="accent1" w:themeShade="BF"/>
          <w:sz w:val="24"/>
          <w:szCs w:val="24"/>
        </w:rPr>
        <w:t xml:space="preserve">  </w:t>
      </w:r>
      <w:r>
        <w:rPr>
          <w:rFonts w:ascii="Times New Roman" w:eastAsia="Calibri" w:hAnsi="Times New Roman" w:cs="Times New Roman"/>
          <w:i/>
          <w:iCs/>
          <w:color w:val="365F91" w:themeColor="accent1" w:themeShade="BF"/>
          <w:sz w:val="24"/>
          <w:szCs w:val="24"/>
        </w:rPr>
        <w:t>International Journal on Minority and Group Rights</w:t>
      </w:r>
      <w:proofErr w:type="gramStart"/>
      <w:r>
        <w:rPr>
          <w:rFonts w:ascii="Times New Roman" w:eastAsia="Calibri" w:hAnsi="Times New Roman" w:cs="Times New Roman"/>
          <w:color w:val="365F91" w:themeColor="accent1" w:themeShade="BF"/>
          <w:sz w:val="24"/>
          <w:szCs w:val="24"/>
        </w:rPr>
        <w:t>,</w:t>
      </w:r>
      <w:r>
        <w:rPr>
          <w:rFonts w:ascii="Times New Roman" w:eastAsia="Calibri" w:hAnsi="Times New Roman" w:cs="Times New Roman"/>
          <w:color w:val="365F91" w:themeColor="accent1" w:themeShade="BF"/>
          <w:sz w:val="24"/>
          <w:szCs w:val="24"/>
          <w:lang w:val="en-US"/>
        </w:rPr>
        <w:t xml:space="preserve"> </w:t>
      </w:r>
      <w:r>
        <w:rPr>
          <w:rFonts w:ascii="Times New Roman" w:eastAsia="Calibri" w:hAnsi="Times New Roman" w:cs="Times New Roman"/>
          <w:color w:val="365F91" w:themeColor="accent1" w:themeShade="BF"/>
          <w:sz w:val="24"/>
          <w:szCs w:val="24"/>
        </w:rPr>
        <w:t xml:space="preserve"> 20</w:t>
      </w:r>
      <w:proofErr w:type="gramEnd"/>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381-404.</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bookmarkStart w:id="6" w:name="_Hlk159061924"/>
      <w:r>
        <w:rPr>
          <w:rFonts w:ascii="Times New Roman" w:eastAsia="Calibri" w:hAnsi="Times New Roman" w:cs="Times New Roman"/>
          <w:color w:val="365F91" w:themeColor="accent1" w:themeShade="BF"/>
          <w:sz w:val="24"/>
          <w:szCs w:val="24"/>
        </w:rPr>
        <w:t>Narayan</w:t>
      </w:r>
      <w:r>
        <w:rPr>
          <w:rFonts w:ascii="Times New Roman" w:eastAsia="Calibri" w:hAnsi="Times New Roman" w:cs="Times New Roman"/>
          <w:color w:val="365F91" w:themeColor="accent1" w:themeShade="BF"/>
          <w:sz w:val="24"/>
          <w:szCs w:val="24"/>
          <w:lang w:val="en-GB"/>
        </w:rPr>
        <w:t>,</w:t>
      </w:r>
      <w:r>
        <w:rPr>
          <w:rFonts w:ascii="Times New Roman" w:eastAsia="Calibri" w:hAnsi="Times New Roman" w:cs="Times New Roman"/>
          <w:color w:val="365F91" w:themeColor="accent1" w:themeShade="BF"/>
          <w:sz w:val="24"/>
          <w:szCs w:val="24"/>
        </w:rPr>
        <w:t xml:space="preserve"> </w:t>
      </w:r>
      <w:r>
        <w:rPr>
          <w:rFonts w:ascii="Times New Roman" w:eastAsia="Calibri" w:hAnsi="Times New Roman" w:cs="Times New Roman"/>
          <w:color w:val="365F91" w:themeColor="accent1" w:themeShade="BF"/>
          <w:sz w:val="24"/>
          <w:szCs w:val="24"/>
          <w:lang w:val="en-GB"/>
        </w:rPr>
        <w:t>E.T</w:t>
      </w:r>
      <w:r>
        <w:rPr>
          <w:rFonts w:ascii="Times New Roman" w:eastAsia="Calibri" w:hAnsi="Times New Roman" w:cs="Times New Roman"/>
          <w:color w:val="365F91" w:themeColor="accent1" w:themeShade="BF"/>
          <w:sz w:val="24"/>
          <w:szCs w:val="24"/>
          <w:lang w:val="en-US"/>
        </w:rPr>
        <w:t xml:space="preserve">. </w:t>
      </w:r>
      <w:r>
        <w:rPr>
          <w:rFonts w:ascii="Times New Roman" w:eastAsia="Calibri" w:hAnsi="Times New Roman" w:cs="Times New Roman"/>
          <w:color w:val="365F91" w:themeColor="accent1" w:themeShade="BF"/>
          <w:sz w:val="24"/>
          <w:szCs w:val="24"/>
        </w:rPr>
        <w:t>(2000)</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w:t>
      </w:r>
      <w:bookmarkEnd w:id="6"/>
      <w:r>
        <w:rPr>
          <w:rFonts w:ascii="Times New Roman" w:eastAsia="Calibri" w:hAnsi="Times New Roman" w:cs="Times New Roman"/>
          <w:color w:val="365F91" w:themeColor="accent1" w:themeShade="BF"/>
          <w:sz w:val="24"/>
          <w:szCs w:val="24"/>
        </w:rPr>
        <w:t xml:space="preserve">Voices of the Poor: Crying for change, Oxford University Press </w:t>
      </w:r>
      <w:proofErr w:type="spellStart"/>
      <w:r>
        <w:rPr>
          <w:rFonts w:ascii="Times New Roman" w:eastAsia="Calibri" w:hAnsi="Times New Roman" w:cs="Times New Roman"/>
          <w:color w:val="365F91" w:themeColor="accent1" w:themeShade="BF"/>
          <w:sz w:val="24"/>
          <w:szCs w:val="24"/>
        </w:rPr>
        <w:t>fo</w:t>
      </w:r>
      <w:proofErr w:type="spellEnd"/>
      <w:r>
        <w:rPr>
          <w:rFonts w:ascii="Times New Roman" w:eastAsia="Calibri" w:hAnsi="Times New Roman" w:cs="Times New Roman"/>
          <w:color w:val="365F91" w:themeColor="accent1" w:themeShade="BF"/>
          <w:sz w:val="24"/>
          <w:szCs w:val="24"/>
          <w:lang w:val="en-US"/>
        </w:rPr>
        <w:t>r</w:t>
      </w:r>
      <w:r>
        <w:rPr>
          <w:rFonts w:ascii="Times New Roman" w:eastAsia="Calibri" w:hAnsi="Times New Roman" w:cs="Times New Roman"/>
          <w:color w:val="365F91" w:themeColor="accent1" w:themeShade="BF"/>
          <w:sz w:val="24"/>
          <w:szCs w:val="24"/>
        </w:rPr>
        <w:t xml:space="preserve"> the World Bank, New York, http://hdl.handle.net/10986/13848 License: CCBY3.0 IGO.</w:t>
      </w:r>
    </w:p>
    <w:p w:rsidR="00EB45C8" w:rsidRDefault="00EB45C8">
      <w:pPr>
        <w:spacing w:after="160" w:line="240" w:lineRule="auto"/>
        <w:ind w:left="234" w:firstLine="76"/>
        <w:contextualSpacing/>
        <w:jc w:val="both"/>
        <w:rPr>
          <w:rFonts w:ascii="Times New Roman" w:eastAsia="Calibri" w:hAnsi="Times New Roman" w:cs="Times New Roman"/>
          <w:color w:val="365F91" w:themeColor="accent1" w:themeShade="BF"/>
          <w:sz w:val="24"/>
          <w:szCs w:val="24"/>
        </w:rPr>
      </w:pPr>
    </w:p>
    <w:p w:rsidR="00EB45C8" w:rsidRDefault="00CB03EA">
      <w:pPr>
        <w:spacing w:after="160" w:line="240" w:lineRule="auto"/>
        <w:contextualSpacing/>
        <w:jc w:val="both"/>
        <w:rPr>
          <w:rFonts w:ascii="Times New Roman" w:eastAsia="Calibri" w:hAnsi="Times New Roman" w:cs="Times New Roman"/>
          <w:color w:val="365F91" w:themeColor="accent1" w:themeShade="BF"/>
          <w:sz w:val="24"/>
          <w:szCs w:val="24"/>
        </w:rPr>
      </w:pPr>
      <w:bookmarkStart w:id="7" w:name="_Hlk159062707"/>
      <w:proofErr w:type="spellStart"/>
      <w:r>
        <w:rPr>
          <w:rFonts w:ascii="Times New Roman" w:eastAsia="Calibri" w:hAnsi="Times New Roman" w:cs="Times New Roman"/>
          <w:color w:val="365F91" w:themeColor="accent1" w:themeShade="BF"/>
          <w:sz w:val="24"/>
          <w:szCs w:val="24"/>
        </w:rPr>
        <w:t>Rajagopal</w:t>
      </w:r>
      <w:proofErr w:type="spellEnd"/>
      <w:r>
        <w:rPr>
          <w:rFonts w:ascii="Times New Roman" w:eastAsia="Calibri" w:hAnsi="Times New Roman" w:cs="Times New Roman"/>
          <w:color w:val="365F91" w:themeColor="accent1" w:themeShade="BF"/>
          <w:sz w:val="24"/>
          <w:szCs w:val="24"/>
          <w:lang w:val="en-US"/>
        </w:rPr>
        <w:t xml:space="preserve">, </w:t>
      </w:r>
      <w:r>
        <w:rPr>
          <w:rFonts w:ascii="Times New Roman" w:eastAsia="Calibri" w:hAnsi="Times New Roman" w:cs="Times New Roman"/>
          <w:color w:val="365F91" w:themeColor="accent1" w:themeShade="BF"/>
          <w:sz w:val="24"/>
          <w:szCs w:val="24"/>
        </w:rPr>
        <w:t>A</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(2002</w:t>
      </w:r>
      <w:bookmarkEnd w:id="7"/>
      <w:r>
        <w:rPr>
          <w:rFonts w:ascii="Times New Roman" w:eastAsia="Calibri" w:hAnsi="Times New Roman" w:cs="Times New Roman"/>
          <w:color w:val="365F91" w:themeColor="accent1" w:themeShade="BF"/>
          <w:sz w:val="24"/>
          <w:szCs w:val="24"/>
        </w:rPr>
        <w:t>)</w:t>
      </w:r>
      <w:r>
        <w:rPr>
          <w:rFonts w:ascii="Times New Roman" w:eastAsia="Calibri" w:hAnsi="Times New Roman" w:cs="Times New Roman"/>
          <w:color w:val="365F91" w:themeColor="accent1" w:themeShade="BF"/>
          <w:sz w:val="24"/>
          <w:szCs w:val="24"/>
          <w:lang w:val="en-US"/>
        </w:rPr>
        <w:t>.</w:t>
      </w:r>
      <w:r>
        <w:rPr>
          <w:rFonts w:ascii="Times New Roman" w:eastAsia="Calibri" w:hAnsi="Times New Roman" w:cs="Times New Roman"/>
          <w:color w:val="365F91" w:themeColor="accent1" w:themeShade="BF"/>
          <w:sz w:val="24"/>
          <w:szCs w:val="24"/>
        </w:rPr>
        <w:t xml:space="preserve"> Living in a state of Emergency, Television &amp; New Media </w:t>
      </w:r>
      <w:proofErr w:type="gramStart"/>
      <w:r>
        <w:rPr>
          <w:rFonts w:ascii="Times New Roman" w:eastAsia="Calibri" w:hAnsi="Times New Roman" w:cs="Times New Roman"/>
          <w:color w:val="365F91" w:themeColor="accent1" w:themeShade="BF"/>
          <w:sz w:val="24"/>
          <w:szCs w:val="24"/>
        </w:rPr>
        <w:t>Journal</w:t>
      </w:r>
      <w:r>
        <w:rPr>
          <w:rFonts w:ascii="Times New Roman" w:eastAsia="Calibri" w:hAnsi="Times New Roman" w:cs="Times New Roman"/>
          <w:color w:val="365F91" w:themeColor="accent1" w:themeShade="BF"/>
          <w:sz w:val="24"/>
          <w:szCs w:val="24"/>
          <w:lang w:val="en-US"/>
        </w:rPr>
        <w:t xml:space="preserve"> </w:t>
      </w:r>
      <w:r>
        <w:rPr>
          <w:rFonts w:ascii="Times New Roman" w:eastAsia="Calibri" w:hAnsi="Times New Roman" w:cs="Times New Roman"/>
          <w:color w:val="365F91" w:themeColor="accent1" w:themeShade="BF"/>
          <w:sz w:val="24"/>
          <w:szCs w:val="24"/>
        </w:rPr>
        <w:t xml:space="preserve"> 3</w:t>
      </w:r>
      <w:proofErr w:type="gramEnd"/>
      <w:r>
        <w:rPr>
          <w:rFonts w:ascii="Times New Roman" w:eastAsia="Calibri" w:hAnsi="Times New Roman" w:cs="Times New Roman"/>
          <w:color w:val="365F91" w:themeColor="accent1" w:themeShade="BF"/>
          <w:sz w:val="24"/>
          <w:szCs w:val="24"/>
          <w:lang w:val="en-US"/>
        </w:rPr>
        <w:t>(2)</w:t>
      </w:r>
      <w:r>
        <w:rPr>
          <w:rFonts w:ascii="Times New Roman" w:eastAsia="Calibri" w:hAnsi="Times New Roman" w:cs="Times New Roman"/>
          <w:color w:val="365F91" w:themeColor="accent1" w:themeShade="BF"/>
          <w:sz w:val="24"/>
          <w:szCs w:val="24"/>
        </w:rPr>
        <w:t>,  p173-175</w:t>
      </w:r>
    </w:p>
    <w:p w:rsidR="00EB45C8" w:rsidRDefault="00CB03EA">
      <w:pPr>
        <w:pStyle w:val="ListParagraph"/>
        <w:widowControl w:val="0"/>
        <w:autoSpaceDE w:val="0"/>
        <w:autoSpaceDN w:val="0"/>
        <w:adjustRightInd w:val="0"/>
        <w:spacing w:after="160" w:line="240" w:lineRule="auto"/>
        <w:ind w:left="0"/>
        <w:jc w:val="both"/>
        <w:rPr>
          <w:rFonts w:ascii="Times New Roman" w:eastAsia="Times New Roman" w:hAnsi="Times New Roman"/>
          <w:color w:val="365F91" w:themeColor="accent1" w:themeShade="BF"/>
          <w:sz w:val="24"/>
          <w:szCs w:val="24"/>
          <w:lang w:val="en-GB" w:eastAsia="en-ZW"/>
        </w:rPr>
      </w:pPr>
      <w:r>
        <w:rPr>
          <w:rFonts w:ascii="Times New Roman" w:hAnsi="Times New Roman" w:cs="Times New Roman"/>
          <w:color w:val="365F91" w:themeColor="accent1" w:themeShade="BF"/>
          <w:sz w:val="24"/>
          <w:szCs w:val="24"/>
        </w:rPr>
        <w:t>SADC Famine</w:t>
      </w:r>
      <w:r>
        <w:rPr>
          <w:rFonts w:ascii="Times New Roman" w:eastAsia="Times New Roman" w:hAnsi="Times New Roman" w:cs="Times New Roman"/>
          <w:color w:val="365F91" w:themeColor="accent1" w:themeShade="BF"/>
          <w:sz w:val="24"/>
          <w:szCs w:val="24"/>
          <w:lang w:eastAsia="en-ZW"/>
        </w:rPr>
        <w:t xml:space="preserve"> Early Warning Systems Network report (May 2019).</w:t>
      </w:r>
      <w:r>
        <w:rPr>
          <w:rFonts w:ascii="Times New Roman" w:eastAsia="Times New Roman" w:hAnsi="Times New Roman" w:cs="Times New Roman"/>
          <w:color w:val="365F91" w:themeColor="accent1" w:themeShade="BF"/>
          <w:sz w:val="24"/>
          <w:szCs w:val="24"/>
          <w:lang w:val="en-GB" w:eastAsia="en-ZW"/>
        </w:rPr>
        <w:t xml:space="preserve"> </w:t>
      </w:r>
      <w:hyperlink r:id="rId12" w:history="1">
        <w:r>
          <w:rPr>
            <w:rStyle w:val="Hyperlink"/>
            <w:rFonts w:ascii="Times New Roman" w:eastAsia="Times New Roman" w:hAnsi="Times New Roman"/>
            <w:sz w:val="24"/>
            <w:szCs w:val="24"/>
            <w:lang w:eastAsia="en-ZW"/>
          </w:rPr>
          <w:t>https://www.sadc.int/latest-news/sadc-member-states-urged-fast-track-2019-assessments-inform-response-poor-seasonal</w:t>
        </w:r>
        <w:r>
          <w:rPr>
            <w:rStyle w:val="Hyperlink"/>
            <w:rFonts w:ascii="Times New Roman" w:eastAsia="Times New Roman" w:hAnsi="Times New Roman"/>
            <w:sz w:val="24"/>
            <w:szCs w:val="24"/>
            <w:lang w:val="en-GB" w:eastAsia="en-ZW"/>
          </w:rPr>
          <w:t>.</w:t>
        </w:r>
      </w:hyperlink>
    </w:p>
    <w:p w:rsidR="00EB45C8" w:rsidRDefault="00EB45C8">
      <w:pPr>
        <w:pStyle w:val="ListParagraph"/>
        <w:widowControl w:val="0"/>
        <w:autoSpaceDE w:val="0"/>
        <w:autoSpaceDN w:val="0"/>
        <w:adjustRightInd w:val="0"/>
        <w:spacing w:after="160" w:line="240" w:lineRule="auto"/>
        <w:ind w:left="0"/>
        <w:jc w:val="both"/>
        <w:rPr>
          <w:rFonts w:ascii="Times New Roman" w:hAnsi="Times New Roman" w:cs="Times New Roman"/>
          <w:color w:val="365F91" w:themeColor="accent1" w:themeShade="BF"/>
          <w:sz w:val="24"/>
          <w:szCs w:val="24"/>
        </w:rPr>
      </w:pPr>
    </w:p>
    <w:p w:rsidR="00EB45C8" w:rsidRDefault="00CB03EA">
      <w:pPr>
        <w:pStyle w:val="ListParagraph"/>
        <w:widowControl w:val="0"/>
        <w:autoSpaceDE w:val="0"/>
        <w:autoSpaceDN w:val="0"/>
        <w:adjustRightInd w:val="0"/>
        <w:spacing w:after="160" w:line="240" w:lineRule="auto"/>
        <w:ind w:left="0"/>
        <w:jc w:val="both"/>
        <w:rPr>
          <w:rFonts w:ascii="Times New Roman" w:hAnsi="Times New Roman" w:cs="Times New Roman"/>
          <w:color w:val="365F91" w:themeColor="accent1" w:themeShade="BF"/>
          <w:sz w:val="24"/>
          <w:szCs w:val="24"/>
        </w:rPr>
      </w:pPr>
      <w:proofErr w:type="gramStart"/>
      <w:r>
        <w:rPr>
          <w:rFonts w:ascii="Times New Roman" w:hAnsi="Times New Roman" w:cs="Times New Roman"/>
          <w:color w:val="365F91" w:themeColor="accent1" w:themeShade="BF"/>
          <w:sz w:val="24"/>
          <w:szCs w:val="24"/>
        </w:rPr>
        <w:lastRenderedPageBreak/>
        <w:t xml:space="preserve">The </w:t>
      </w:r>
      <w:r>
        <w:rPr>
          <w:rFonts w:ascii="Times New Roman" w:hAnsi="Times New Roman" w:cs="Times New Roman"/>
          <w:color w:val="365F91" w:themeColor="accent1" w:themeShade="BF"/>
          <w:sz w:val="24"/>
          <w:szCs w:val="24"/>
        </w:rPr>
        <w:t>World Meteorological Organisation report</w:t>
      </w:r>
      <w:r>
        <w:rPr>
          <w:rFonts w:ascii="Times New Roman" w:hAnsi="Times New Roman" w:cs="Times New Roman"/>
          <w:color w:val="365F91" w:themeColor="accent1" w:themeShade="BF"/>
          <w:sz w:val="24"/>
          <w:szCs w:val="24"/>
          <w:lang w:val="en-GB"/>
        </w:rPr>
        <w:t>.</w:t>
      </w:r>
      <w:proofErr w:type="gramEnd"/>
      <w:r>
        <w:rPr>
          <w:rFonts w:ascii="Times New Roman" w:hAnsi="Times New Roman" w:cs="Times New Roman"/>
          <w:color w:val="365F91" w:themeColor="accent1" w:themeShade="BF"/>
          <w:sz w:val="24"/>
          <w:szCs w:val="24"/>
          <w:lang w:val="en-GB"/>
        </w:rPr>
        <w:t xml:space="preserve"> </w:t>
      </w:r>
      <w:r>
        <w:rPr>
          <w:rFonts w:ascii="Times New Roman" w:hAnsi="Times New Roman" w:cs="Times New Roman"/>
          <w:color w:val="365F91" w:themeColor="accent1" w:themeShade="BF"/>
          <w:sz w:val="24"/>
          <w:szCs w:val="24"/>
        </w:rPr>
        <w:t>(2021).</w:t>
      </w:r>
      <w:r>
        <w:rPr>
          <w:rFonts w:ascii="Times New Roman" w:hAnsi="Times New Roman" w:cs="Times New Roman"/>
          <w:color w:val="365F91" w:themeColor="accent1" w:themeShade="BF"/>
          <w:sz w:val="24"/>
          <w:szCs w:val="24"/>
          <w:lang w:val="en-GB"/>
        </w:rPr>
        <w:t xml:space="preserve"> </w:t>
      </w:r>
      <w:r>
        <w:rPr>
          <w:rFonts w:ascii="Times New Roman" w:hAnsi="Times New Roman"/>
          <w:color w:val="365F91" w:themeColor="accent1" w:themeShade="BF"/>
          <w:sz w:val="24"/>
          <w:szCs w:val="24"/>
        </w:rPr>
        <w:t>https://www.rmets.org/news/world-meteorological-organization-release-state-global-climate-report-2021</w:t>
      </w:r>
    </w:p>
    <w:p w:rsidR="00EB45C8" w:rsidRDefault="00CB03EA">
      <w:pPr>
        <w:widowControl w:val="0"/>
        <w:autoSpaceDE w:val="0"/>
        <w:autoSpaceDN w:val="0"/>
        <w:adjustRightInd w:val="0"/>
        <w:spacing w:after="160" w:line="240" w:lineRule="auto"/>
        <w:contextualSpacing/>
        <w:jc w:val="both"/>
        <w:rPr>
          <w:rFonts w:ascii="Times New Roman" w:eastAsia="Calibri" w:hAnsi="Times New Roman" w:cs="Times New Roman"/>
          <w:color w:val="365F91" w:themeColor="accent1" w:themeShade="BF"/>
          <w:sz w:val="24"/>
          <w:szCs w:val="24"/>
        </w:rPr>
      </w:pPr>
      <w:proofErr w:type="spellStart"/>
      <w:proofErr w:type="gramStart"/>
      <w:r>
        <w:rPr>
          <w:rFonts w:ascii="Times New Roman" w:eastAsia="Calibri" w:hAnsi="Times New Roman" w:cs="Times New Roman"/>
          <w:color w:val="365F91" w:themeColor="accent1" w:themeShade="BF"/>
          <w:sz w:val="24"/>
          <w:szCs w:val="24"/>
        </w:rPr>
        <w:t>Makururu</w:t>
      </w:r>
      <w:proofErr w:type="spellEnd"/>
      <w:r>
        <w:rPr>
          <w:rFonts w:ascii="Times New Roman" w:eastAsia="Calibri" w:hAnsi="Times New Roman" w:cs="Times New Roman"/>
          <w:color w:val="365F91" w:themeColor="accent1" w:themeShade="BF"/>
          <w:sz w:val="24"/>
          <w:szCs w:val="24"/>
        </w:rPr>
        <w:t xml:space="preserve">, S., </w:t>
      </w:r>
      <w:proofErr w:type="spellStart"/>
      <w:r>
        <w:rPr>
          <w:rFonts w:ascii="Times New Roman" w:eastAsia="Calibri" w:hAnsi="Times New Roman" w:cs="Times New Roman"/>
          <w:color w:val="365F91" w:themeColor="accent1" w:themeShade="BF"/>
          <w:sz w:val="24"/>
          <w:szCs w:val="24"/>
        </w:rPr>
        <w:t>Nyoni</w:t>
      </w:r>
      <w:proofErr w:type="spellEnd"/>
      <w:r>
        <w:rPr>
          <w:rFonts w:ascii="Times New Roman" w:eastAsia="Calibri" w:hAnsi="Times New Roman" w:cs="Times New Roman"/>
          <w:color w:val="365F91" w:themeColor="accent1" w:themeShade="BF"/>
          <w:sz w:val="24"/>
          <w:szCs w:val="24"/>
        </w:rPr>
        <w:t xml:space="preserve">, T., </w:t>
      </w:r>
      <w:proofErr w:type="spellStart"/>
      <w:r>
        <w:rPr>
          <w:rFonts w:ascii="Times New Roman" w:eastAsia="Calibri" w:hAnsi="Times New Roman" w:cs="Times New Roman"/>
          <w:color w:val="365F91" w:themeColor="accent1" w:themeShade="BF"/>
          <w:sz w:val="24"/>
          <w:szCs w:val="24"/>
        </w:rPr>
        <w:t>Bonga</w:t>
      </w:r>
      <w:proofErr w:type="spellEnd"/>
      <w:r>
        <w:rPr>
          <w:rFonts w:ascii="Times New Roman" w:eastAsia="Calibri" w:hAnsi="Times New Roman" w:cs="Times New Roman"/>
          <w:color w:val="365F91" w:themeColor="accent1" w:themeShade="BF"/>
          <w:sz w:val="24"/>
          <w:szCs w:val="24"/>
        </w:rPr>
        <w:t xml:space="preserve">, W. G., </w:t>
      </w:r>
      <w:proofErr w:type="spellStart"/>
      <w:r>
        <w:rPr>
          <w:rFonts w:ascii="Times New Roman" w:eastAsia="Calibri" w:hAnsi="Times New Roman" w:cs="Times New Roman"/>
          <w:color w:val="365F91" w:themeColor="accent1" w:themeShade="BF"/>
          <w:sz w:val="24"/>
          <w:szCs w:val="24"/>
        </w:rPr>
        <w:t>Nyoni</w:t>
      </w:r>
      <w:proofErr w:type="spellEnd"/>
      <w:r>
        <w:rPr>
          <w:rFonts w:ascii="Times New Roman" w:eastAsia="Calibri" w:hAnsi="Times New Roman" w:cs="Times New Roman"/>
          <w:color w:val="365F91" w:themeColor="accent1" w:themeShade="BF"/>
          <w:sz w:val="24"/>
          <w:szCs w:val="24"/>
        </w:rPr>
        <w:t xml:space="preserve">, M., &amp; </w:t>
      </w:r>
      <w:proofErr w:type="spellStart"/>
      <w:r>
        <w:rPr>
          <w:rFonts w:ascii="Times New Roman" w:eastAsia="Calibri" w:hAnsi="Times New Roman" w:cs="Times New Roman"/>
          <w:color w:val="365F91" w:themeColor="accent1" w:themeShade="BF"/>
          <w:sz w:val="24"/>
          <w:szCs w:val="24"/>
        </w:rPr>
        <w:t>Nyathi</w:t>
      </w:r>
      <w:proofErr w:type="spellEnd"/>
      <w:r>
        <w:rPr>
          <w:rFonts w:ascii="Times New Roman" w:eastAsia="Calibri" w:hAnsi="Times New Roman" w:cs="Times New Roman"/>
          <w:color w:val="365F91" w:themeColor="accent1" w:themeShade="BF"/>
          <w:sz w:val="24"/>
          <w:szCs w:val="24"/>
        </w:rPr>
        <w:t>, K. A. (2018).</w:t>
      </w:r>
      <w:proofErr w:type="gramEnd"/>
      <w:r>
        <w:rPr>
          <w:rFonts w:ascii="Times New Roman" w:eastAsia="Calibri" w:hAnsi="Times New Roman" w:cs="Times New Roman"/>
          <w:color w:val="365F91" w:themeColor="accent1" w:themeShade="BF"/>
          <w:sz w:val="24"/>
          <w:szCs w:val="24"/>
        </w:rPr>
        <w:t xml:space="preserve"> </w:t>
      </w:r>
      <w:proofErr w:type="gramStart"/>
      <w:r>
        <w:rPr>
          <w:rFonts w:ascii="Times New Roman" w:eastAsia="Calibri" w:hAnsi="Times New Roman" w:cs="Times New Roman"/>
          <w:color w:val="365F91" w:themeColor="accent1" w:themeShade="BF"/>
          <w:sz w:val="24"/>
          <w:szCs w:val="24"/>
        </w:rPr>
        <w:t>The Influence of Osborne Dam o</w:t>
      </w:r>
      <w:r>
        <w:rPr>
          <w:rFonts w:ascii="Times New Roman" w:eastAsia="Calibri" w:hAnsi="Times New Roman" w:cs="Times New Roman"/>
          <w:color w:val="365F91" w:themeColor="accent1" w:themeShade="BF"/>
          <w:sz w:val="24"/>
          <w:szCs w:val="24"/>
        </w:rPr>
        <w:t xml:space="preserve">n the Socio–Economic Development of Ward 23 </w:t>
      </w:r>
      <w:proofErr w:type="spellStart"/>
      <w:r>
        <w:rPr>
          <w:rFonts w:ascii="Times New Roman" w:eastAsia="Calibri" w:hAnsi="Times New Roman" w:cs="Times New Roman"/>
          <w:color w:val="365F91" w:themeColor="accent1" w:themeShade="BF"/>
          <w:sz w:val="24"/>
          <w:szCs w:val="24"/>
        </w:rPr>
        <w:t>Makoni</w:t>
      </w:r>
      <w:proofErr w:type="spellEnd"/>
      <w:r>
        <w:rPr>
          <w:rFonts w:ascii="Times New Roman" w:eastAsia="Calibri" w:hAnsi="Times New Roman" w:cs="Times New Roman"/>
          <w:color w:val="365F91" w:themeColor="accent1" w:themeShade="BF"/>
          <w:sz w:val="24"/>
          <w:szCs w:val="24"/>
        </w:rPr>
        <w:t xml:space="preserve"> District, Zimbabwe, (May), pp0–28.</w:t>
      </w:r>
      <w:proofErr w:type="gramEnd"/>
    </w:p>
    <w:p w:rsidR="00EB45C8" w:rsidRDefault="00EB45C8">
      <w:pPr>
        <w:spacing w:after="160" w:line="360" w:lineRule="auto"/>
        <w:contextualSpacing/>
        <w:jc w:val="both"/>
        <w:rPr>
          <w:rFonts w:ascii="Times New Roman" w:eastAsia="Calibri" w:hAnsi="Times New Roman" w:cs="Times New Roman"/>
          <w:sz w:val="24"/>
          <w:szCs w:val="24"/>
        </w:rPr>
      </w:pPr>
    </w:p>
    <w:p w:rsidR="00EB45C8" w:rsidRDefault="00EB45C8">
      <w:pPr>
        <w:spacing w:line="360" w:lineRule="auto"/>
        <w:contextualSpacing/>
        <w:jc w:val="both"/>
        <w:rPr>
          <w:rFonts w:ascii="Times New Roman" w:hAnsi="Times New Roman" w:cs="Times New Roman"/>
          <w:sz w:val="24"/>
          <w:szCs w:val="24"/>
        </w:rPr>
      </w:pPr>
    </w:p>
    <w:sectPr w:rsidR="00EB45C8">
      <w:type w:val="continuous"/>
      <w:pgSz w:w="11906" w:h="16838"/>
      <w:pgMar w:top="993" w:right="1558" w:bottom="1152"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EA" w:rsidRDefault="00CB03EA">
      <w:pPr>
        <w:spacing w:line="240" w:lineRule="auto"/>
      </w:pPr>
      <w:r>
        <w:separator/>
      </w:r>
    </w:p>
  </w:endnote>
  <w:endnote w:type="continuationSeparator" w:id="0">
    <w:p w:rsidR="00CB03EA" w:rsidRDefault="00CB0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notTrueType/>
    <w:pitch w:val="variable"/>
    <w:sig w:usb0="00000003" w:usb1="00000000" w:usb2="00000000" w:usb3="00000000" w:csb0="00000001" w:csb1="00000000"/>
  </w:font>
  <w:font w:name="Palatino-Roman">
    <w:altName w:val="SimSun"/>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42"/>
    </w:tblGrid>
    <w:tr w:rsidR="00A0634E">
      <w:tc>
        <w:tcPr>
          <w:tcW w:w="918" w:type="dxa"/>
        </w:tcPr>
        <w:p w:rsidR="00A0634E" w:rsidRDefault="00A0634E">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A0634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0634E" w:rsidRDefault="00A0634E">
          <w:pPr>
            <w:pStyle w:val="Footer"/>
          </w:pPr>
        </w:p>
      </w:tc>
    </w:tr>
  </w:tbl>
  <w:p w:rsidR="00EB45C8" w:rsidRDefault="00EB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EA" w:rsidRDefault="00CB03EA">
      <w:pPr>
        <w:spacing w:after="0"/>
      </w:pPr>
      <w:r>
        <w:separator/>
      </w:r>
    </w:p>
  </w:footnote>
  <w:footnote w:type="continuationSeparator" w:id="0">
    <w:p w:rsidR="00CB03EA" w:rsidRDefault="00CB03E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52049"/>
    <w:multiLevelType w:val="multilevel"/>
    <w:tmpl w:val="58D520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BA"/>
    <w:rsid w:val="00000A0C"/>
    <w:rsid w:val="0000190C"/>
    <w:rsid w:val="00013BEF"/>
    <w:rsid w:val="000143DF"/>
    <w:rsid w:val="00022AF1"/>
    <w:rsid w:val="0002649B"/>
    <w:rsid w:val="000268C8"/>
    <w:rsid w:val="00037AF5"/>
    <w:rsid w:val="00040857"/>
    <w:rsid w:val="00040C76"/>
    <w:rsid w:val="000474A9"/>
    <w:rsid w:val="00050AD0"/>
    <w:rsid w:val="000533A5"/>
    <w:rsid w:val="00054AED"/>
    <w:rsid w:val="00055564"/>
    <w:rsid w:val="00055B28"/>
    <w:rsid w:val="00062234"/>
    <w:rsid w:val="000631E5"/>
    <w:rsid w:val="00063C51"/>
    <w:rsid w:val="00064D20"/>
    <w:rsid w:val="00066E27"/>
    <w:rsid w:val="00070437"/>
    <w:rsid w:val="000712A2"/>
    <w:rsid w:val="00071F15"/>
    <w:rsid w:val="0007551A"/>
    <w:rsid w:val="000779C6"/>
    <w:rsid w:val="0008280B"/>
    <w:rsid w:val="00082D36"/>
    <w:rsid w:val="00087B5B"/>
    <w:rsid w:val="00092B9E"/>
    <w:rsid w:val="0009410A"/>
    <w:rsid w:val="0009532C"/>
    <w:rsid w:val="0009715B"/>
    <w:rsid w:val="000A1EBF"/>
    <w:rsid w:val="000A2599"/>
    <w:rsid w:val="000A3190"/>
    <w:rsid w:val="000A480D"/>
    <w:rsid w:val="000A4E8F"/>
    <w:rsid w:val="000A54E5"/>
    <w:rsid w:val="000A5C7D"/>
    <w:rsid w:val="000A6BB7"/>
    <w:rsid w:val="000A73BF"/>
    <w:rsid w:val="000A7DAD"/>
    <w:rsid w:val="000B37F4"/>
    <w:rsid w:val="000B39BE"/>
    <w:rsid w:val="000C0DD1"/>
    <w:rsid w:val="000C3697"/>
    <w:rsid w:val="000C4F8D"/>
    <w:rsid w:val="000C729E"/>
    <w:rsid w:val="000D0507"/>
    <w:rsid w:val="000D47DA"/>
    <w:rsid w:val="000D4FF3"/>
    <w:rsid w:val="000D52F9"/>
    <w:rsid w:val="000D5C4C"/>
    <w:rsid w:val="000D6180"/>
    <w:rsid w:val="000D6679"/>
    <w:rsid w:val="000D7649"/>
    <w:rsid w:val="000E01D2"/>
    <w:rsid w:val="000E0769"/>
    <w:rsid w:val="000E215E"/>
    <w:rsid w:val="000E4146"/>
    <w:rsid w:val="000E49CF"/>
    <w:rsid w:val="000F09B7"/>
    <w:rsid w:val="000F4CA8"/>
    <w:rsid w:val="000F5FD0"/>
    <w:rsid w:val="000F6A49"/>
    <w:rsid w:val="001018DF"/>
    <w:rsid w:val="00103D94"/>
    <w:rsid w:val="00107324"/>
    <w:rsid w:val="001148D2"/>
    <w:rsid w:val="001159DC"/>
    <w:rsid w:val="00124C4B"/>
    <w:rsid w:val="00125A57"/>
    <w:rsid w:val="001264DD"/>
    <w:rsid w:val="00126E69"/>
    <w:rsid w:val="00126FEE"/>
    <w:rsid w:val="00127874"/>
    <w:rsid w:val="001304F0"/>
    <w:rsid w:val="001339C8"/>
    <w:rsid w:val="00133AC0"/>
    <w:rsid w:val="0014045E"/>
    <w:rsid w:val="00142E22"/>
    <w:rsid w:val="0014698E"/>
    <w:rsid w:val="0015041E"/>
    <w:rsid w:val="00151E71"/>
    <w:rsid w:val="00153CE9"/>
    <w:rsid w:val="00153DAC"/>
    <w:rsid w:val="001544F0"/>
    <w:rsid w:val="00154952"/>
    <w:rsid w:val="001567CA"/>
    <w:rsid w:val="00160224"/>
    <w:rsid w:val="00161294"/>
    <w:rsid w:val="001633FC"/>
    <w:rsid w:val="001663AE"/>
    <w:rsid w:val="00167F1D"/>
    <w:rsid w:val="001711FC"/>
    <w:rsid w:val="00172D7D"/>
    <w:rsid w:val="001741AE"/>
    <w:rsid w:val="0017671E"/>
    <w:rsid w:val="00180666"/>
    <w:rsid w:val="00180DBD"/>
    <w:rsid w:val="00182387"/>
    <w:rsid w:val="00183018"/>
    <w:rsid w:val="00183822"/>
    <w:rsid w:val="001860FA"/>
    <w:rsid w:val="001862C5"/>
    <w:rsid w:val="0018767C"/>
    <w:rsid w:val="00191937"/>
    <w:rsid w:val="00192D19"/>
    <w:rsid w:val="001949F1"/>
    <w:rsid w:val="0019542E"/>
    <w:rsid w:val="001A0270"/>
    <w:rsid w:val="001A2848"/>
    <w:rsid w:val="001A2C12"/>
    <w:rsid w:val="001A3944"/>
    <w:rsid w:val="001A6A89"/>
    <w:rsid w:val="001B0F9D"/>
    <w:rsid w:val="001B16B7"/>
    <w:rsid w:val="001B3CDF"/>
    <w:rsid w:val="001B5AE0"/>
    <w:rsid w:val="001B74EC"/>
    <w:rsid w:val="001C09D9"/>
    <w:rsid w:val="001C2674"/>
    <w:rsid w:val="001C47E3"/>
    <w:rsid w:val="001C694C"/>
    <w:rsid w:val="001D2758"/>
    <w:rsid w:val="001D2BA8"/>
    <w:rsid w:val="001D471F"/>
    <w:rsid w:val="001D656F"/>
    <w:rsid w:val="001D683E"/>
    <w:rsid w:val="001D757D"/>
    <w:rsid w:val="001E0B03"/>
    <w:rsid w:val="001E12A7"/>
    <w:rsid w:val="001E32CD"/>
    <w:rsid w:val="001E3AD0"/>
    <w:rsid w:val="001E6EDE"/>
    <w:rsid w:val="001E72A5"/>
    <w:rsid w:val="001E776E"/>
    <w:rsid w:val="001F03C8"/>
    <w:rsid w:val="001F2336"/>
    <w:rsid w:val="001F3E5F"/>
    <w:rsid w:val="001F4BA0"/>
    <w:rsid w:val="001F4E43"/>
    <w:rsid w:val="001F705F"/>
    <w:rsid w:val="001F7EEE"/>
    <w:rsid w:val="00206C85"/>
    <w:rsid w:val="0021054B"/>
    <w:rsid w:val="002137CD"/>
    <w:rsid w:val="002155AE"/>
    <w:rsid w:val="002159C6"/>
    <w:rsid w:val="002170A3"/>
    <w:rsid w:val="002170F8"/>
    <w:rsid w:val="00222DA1"/>
    <w:rsid w:val="002263AF"/>
    <w:rsid w:val="00227AED"/>
    <w:rsid w:val="002313FE"/>
    <w:rsid w:val="00235131"/>
    <w:rsid w:val="002426F5"/>
    <w:rsid w:val="00243CC5"/>
    <w:rsid w:val="002449C0"/>
    <w:rsid w:val="002452CA"/>
    <w:rsid w:val="00245E22"/>
    <w:rsid w:val="00250B1F"/>
    <w:rsid w:val="00251C8E"/>
    <w:rsid w:val="00252852"/>
    <w:rsid w:val="002534F0"/>
    <w:rsid w:val="0025467E"/>
    <w:rsid w:val="002554EA"/>
    <w:rsid w:val="00256077"/>
    <w:rsid w:val="002578CD"/>
    <w:rsid w:val="00257F64"/>
    <w:rsid w:val="00262530"/>
    <w:rsid w:val="002661D8"/>
    <w:rsid w:val="002719AA"/>
    <w:rsid w:val="00273471"/>
    <w:rsid w:val="00277871"/>
    <w:rsid w:val="002800A5"/>
    <w:rsid w:val="002801DE"/>
    <w:rsid w:val="002854BB"/>
    <w:rsid w:val="00285577"/>
    <w:rsid w:val="00286214"/>
    <w:rsid w:val="00290488"/>
    <w:rsid w:val="002910C0"/>
    <w:rsid w:val="00295DB3"/>
    <w:rsid w:val="00295E59"/>
    <w:rsid w:val="002A0AC4"/>
    <w:rsid w:val="002A5C74"/>
    <w:rsid w:val="002A624F"/>
    <w:rsid w:val="002B2D0E"/>
    <w:rsid w:val="002B5408"/>
    <w:rsid w:val="002B55F2"/>
    <w:rsid w:val="002B74A7"/>
    <w:rsid w:val="002C0C71"/>
    <w:rsid w:val="002C0ED8"/>
    <w:rsid w:val="002C3067"/>
    <w:rsid w:val="002C4CD4"/>
    <w:rsid w:val="002C5197"/>
    <w:rsid w:val="002D79CE"/>
    <w:rsid w:val="002E078C"/>
    <w:rsid w:val="002E2CFC"/>
    <w:rsid w:val="002E4F98"/>
    <w:rsid w:val="002E6820"/>
    <w:rsid w:val="002E714E"/>
    <w:rsid w:val="002E777A"/>
    <w:rsid w:val="002F0D27"/>
    <w:rsid w:val="002F1BE8"/>
    <w:rsid w:val="00301466"/>
    <w:rsid w:val="00301A1F"/>
    <w:rsid w:val="00306D77"/>
    <w:rsid w:val="00307433"/>
    <w:rsid w:val="00311DD3"/>
    <w:rsid w:val="003133AE"/>
    <w:rsid w:val="00313969"/>
    <w:rsid w:val="00313EB0"/>
    <w:rsid w:val="00315D38"/>
    <w:rsid w:val="00316443"/>
    <w:rsid w:val="00317997"/>
    <w:rsid w:val="00330E1D"/>
    <w:rsid w:val="00335E21"/>
    <w:rsid w:val="0033625F"/>
    <w:rsid w:val="003376E7"/>
    <w:rsid w:val="00341DEC"/>
    <w:rsid w:val="00344FBA"/>
    <w:rsid w:val="00351BBB"/>
    <w:rsid w:val="00352CD8"/>
    <w:rsid w:val="00355264"/>
    <w:rsid w:val="00355510"/>
    <w:rsid w:val="00357914"/>
    <w:rsid w:val="003632C4"/>
    <w:rsid w:val="00364686"/>
    <w:rsid w:val="00364DDE"/>
    <w:rsid w:val="00371D97"/>
    <w:rsid w:val="00373769"/>
    <w:rsid w:val="00376474"/>
    <w:rsid w:val="00380945"/>
    <w:rsid w:val="00383B89"/>
    <w:rsid w:val="00384B95"/>
    <w:rsid w:val="00386ECB"/>
    <w:rsid w:val="00391C23"/>
    <w:rsid w:val="0039482A"/>
    <w:rsid w:val="003952F4"/>
    <w:rsid w:val="003A130F"/>
    <w:rsid w:val="003A2C75"/>
    <w:rsid w:val="003A6212"/>
    <w:rsid w:val="003B0E22"/>
    <w:rsid w:val="003B1E72"/>
    <w:rsid w:val="003B3B3D"/>
    <w:rsid w:val="003B47AD"/>
    <w:rsid w:val="003B4F0E"/>
    <w:rsid w:val="003B686F"/>
    <w:rsid w:val="003C2CCA"/>
    <w:rsid w:val="003C6182"/>
    <w:rsid w:val="003D2773"/>
    <w:rsid w:val="003D417F"/>
    <w:rsid w:val="003D4E09"/>
    <w:rsid w:val="003D5B72"/>
    <w:rsid w:val="003D5BB0"/>
    <w:rsid w:val="003E04A2"/>
    <w:rsid w:val="003E214F"/>
    <w:rsid w:val="003F1922"/>
    <w:rsid w:val="003F3BCE"/>
    <w:rsid w:val="003F5688"/>
    <w:rsid w:val="003F5E9B"/>
    <w:rsid w:val="003F693B"/>
    <w:rsid w:val="003F6EF8"/>
    <w:rsid w:val="003F78C2"/>
    <w:rsid w:val="003F7ADD"/>
    <w:rsid w:val="004001CE"/>
    <w:rsid w:val="00401680"/>
    <w:rsid w:val="00404759"/>
    <w:rsid w:val="00405C70"/>
    <w:rsid w:val="00405F8B"/>
    <w:rsid w:val="00407402"/>
    <w:rsid w:val="004074CD"/>
    <w:rsid w:val="0040797C"/>
    <w:rsid w:val="00407DED"/>
    <w:rsid w:val="00410F02"/>
    <w:rsid w:val="004146CA"/>
    <w:rsid w:val="00415AAF"/>
    <w:rsid w:val="00415C0C"/>
    <w:rsid w:val="004160BA"/>
    <w:rsid w:val="004160D9"/>
    <w:rsid w:val="00423318"/>
    <w:rsid w:val="00430576"/>
    <w:rsid w:val="00430901"/>
    <w:rsid w:val="00434215"/>
    <w:rsid w:val="0043522D"/>
    <w:rsid w:val="00436511"/>
    <w:rsid w:val="0044213E"/>
    <w:rsid w:val="004458FA"/>
    <w:rsid w:val="004469BB"/>
    <w:rsid w:val="00451A4A"/>
    <w:rsid w:val="004520FF"/>
    <w:rsid w:val="00453C02"/>
    <w:rsid w:val="00460EDC"/>
    <w:rsid w:val="0046352D"/>
    <w:rsid w:val="00463BB9"/>
    <w:rsid w:val="00463C76"/>
    <w:rsid w:val="00463CFD"/>
    <w:rsid w:val="0046593B"/>
    <w:rsid w:val="00465E84"/>
    <w:rsid w:val="00466495"/>
    <w:rsid w:val="004677FE"/>
    <w:rsid w:val="00467B32"/>
    <w:rsid w:val="00471D4F"/>
    <w:rsid w:val="004726B0"/>
    <w:rsid w:val="00472CF1"/>
    <w:rsid w:val="004749EC"/>
    <w:rsid w:val="004753F4"/>
    <w:rsid w:val="00475416"/>
    <w:rsid w:val="0047559F"/>
    <w:rsid w:val="00476B80"/>
    <w:rsid w:val="00480717"/>
    <w:rsid w:val="00481FA8"/>
    <w:rsid w:val="00483974"/>
    <w:rsid w:val="00484782"/>
    <w:rsid w:val="00487A03"/>
    <w:rsid w:val="00495300"/>
    <w:rsid w:val="004969F0"/>
    <w:rsid w:val="00497597"/>
    <w:rsid w:val="004A0E56"/>
    <w:rsid w:val="004A1586"/>
    <w:rsid w:val="004A2C1B"/>
    <w:rsid w:val="004A2CE9"/>
    <w:rsid w:val="004A3E40"/>
    <w:rsid w:val="004A55D5"/>
    <w:rsid w:val="004A5C37"/>
    <w:rsid w:val="004A68B0"/>
    <w:rsid w:val="004A7568"/>
    <w:rsid w:val="004B0CE8"/>
    <w:rsid w:val="004B216B"/>
    <w:rsid w:val="004B28D2"/>
    <w:rsid w:val="004C7B14"/>
    <w:rsid w:val="004D12CA"/>
    <w:rsid w:val="004D69A4"/>
    <w:rsid w:val="004D77E2"/>
    <w:rsid w:val="004E24A0"/>
    <w:rsid w:val="004E58FB"/>
    <w:rsid w:val="004F09EF"/>
    <w:rsid w:val="004F14D1"/>
    <w:rsid w:val="004F164A"/>
    <w:rsid w:val="004F17BA"/>
    <w:rsid w:val="004F3912"/>
    <w:rsid w:val="004F63B6"/>
    <w:rsid w:val="004F6655"/>
    <w:rsid w:val="004F69D1"/>
    <w:rsid w:val="005027A1"/>
    <w:rsid w:val="00503728"/>
    <w:rsid w:val="005039F6"/>
    <w:rsid w:val="00503E8F"/>
    <w:rsid w:val="005040A6"/>
    <w:rsid w:val="00504CF4"/>
    <w:rsid w:val="005069D2"/>
    <w:rsid w:val="00511D14"/>
    <w:rsid w:val="00512597"/>
    <w:rsid w:val="00512739"/>
    <w:rsid w:val="00515EED"/>
    <w:rsid w:val="005207CA"/>
    <w:rsid w:val="00521E44"/>
    <w:rsid w:val="005316AA"/>
    <w:rsid w:val="0053183E"/>
    <w:rsid w:val="005323E5"/>
    <w:rsid w:val="00536201"/>
    <w:rsid w:val="00536242"/>
    <w:rsid w:val="00542939"/>
    <w:rsid w:val="0054334B"/>
    <w:rsid w:val="00546F84"/>
    <w:rsid w:val="005473B2"/>
    <w:rsid w:val="005510EC"/>
    <w:rsid w:val="00556AA4"/>
    <w:rsid w:val="005603C3"/>
    <w:rsid w:val="0056155B"/>
    <w:rsid w:val="005640C8"/>
    <w:rsid w:val="00564C04"/>
    <w:rsid w:val="00564D8C"/>
    <w:rsid w:val="0056724B"/>
    <w:rsid w:val="00570DB5"/>
    <w:rsid w:val="00573E43"/>
    <w:rsid w:val="005740E0"/>
    <w:rsid w:val="005755EE"/>
    <w:rsid w:val="00583006"/>
    <w:rsid w:val="00583BD9"/>
    <w:rsid w:val="00590BA5"/>
    <w:rsid w:val="00590BFE"/>
    <w:rsid w:val="00590DFC"/>
    <w:rsid w:val="00595DD6"/>
    <w:rsid w:val="00595F1C"/>
    <w:rsid w:val="005A16BD"/>
    <w:rsid w:val="005A3285"/>
    <w:rsid w:val="005A4A1D"/>
    <w:rsid w:val="005A5E09"/>
    <w:rsid w:val="005A7627"/>
    <w:rsid w:val="005B5A4C"/>
    <w:rsid w:val="005B6346"/>
    <w:rsid w:val="005B7210"/>
    <w:rsid w:val="005C09D8"/>
    <w:rsid w:val="005C0F76"/>
    <w:rsid w:val="005C1BC4"/>
    <w:rsid w:val="005C1CF0"/>
    <w:rsid w:val="005C6573"/>
    <w:rsid w:val="005C7128"/>
    <w:rsid w:val="005D0A93"/>
    <w:rsid w:val="005D7F87"/>
    <w:rsid w:val="005E12B9"/>
    <w:rsid w:val="005E469D"/>
    <w:rsid w:val="005E472F"/>
    <w:rsid w:val="005E57BA"/>
    <w:rsid w:val="005F1A3E"/>
    <w:rsid w:val="005F422D"/>
    <w:rsid w:val="005F67C3"/>
    <w:rsid w:val="005F7EAE"/>
    <w:rsid w:val="005F7ED3"/>
    <w:rsid w:val="006023DE"/>
    <w:rsid w:val="00603AF3"/>
    <w:rsid w:val="006073C8"/>
    <w:rsid w:val="00607E99"/>
    <w:rsid w:val="00611395"/>
    <w:rsid w:val="006121C3"/>
    <w:rsid w:val="00613985"/>
    <w:rsid w:val="00617914"/>
    <w:rsid w:val="00622620"/>
    <w:rsid w:val="00622ECC"/>
    <w:rsid w:val="006234E5"/>
    <w:rsid w:val="00623CF9"/>
    <w:rsid w:val="00625508"/>
    <w:rsid w:val="00625BAD"/>
    <w:rsid w:val="00625FC8"/>
    <w:rsid w:val="006264B2"/>
    <w:rsid w:val="00626CE5"/>
    <w:rsid w:val="00630F2D"/>
    <w:rsid w:val="006312D0"/>
    <w:rsid w:val="00631D46"/>
    <w:rsid w:val="006326A6"/>
    <w:rsid w:val="00634D54"/>
    <w:rsid w:val="0063509A"/>
    <w:rsid w:val="00637313"/>
    <w:rsid w:val="00637A0C"/>
    <w:rsid w:val="00643186"/>
    <w:rsid w:val="006437BD"/>
    <w:rsid w:val="006472DD"/>
    <w:rsid w:val="0065090D"/>
    <w:rsid w:val="00652C4A"/>
    <w:rsid w:val="00652FDB"/>
    <w:rsid w:val="00654285"/>
    <w:rsid w:val="0065492E"/>
    <w:rsid w:val="00660B57"/>
    <w:rsid w:val="006640D8"/>
    <w:rsid w:val="00664C3E"/>
    <w:rsid w:val="00667AD7"/>
    <w:rsid w:val="00671516"/>
    <w:rsid w:val="006738F8"/>
    <w:rsid w:val="00675471"/>
    <w:rsid w:val="00677540"/>
    <w:rsid w:val="006779B0"/>
    <w:rsid w:val="006803C2"/>
    <w:rsid w:val="00687DE1"/>
    <w:rsid w:val="00692609"/>
    <w:rsid w:val="0069505B"/>
    <w:rsid w:val="006950FC"/>
    <w:rsid w:val="00695DE9"/>
    <w:rsid w:val="00696550"/>
    <w:rsid w:val="006A0682"/>
    <w:rsid w:val="006A1919"/>
    <w:rsid w:val="006A1F5D"/>
    <w:rsid w:val="006B1572"/>
    <w:rsid w:val="006B2121"/>
    <w:rsid w:val="006B31F6"/>
    <w:rsid w:val="006B44F0"/>
    <w:rsid w:val="006B4534"/>
    <w:rsid w:val="006C2544"/>
    <w:rsid w:val="006C5DEF"/>
    <w:rsid w:val="006D06D6"/>
    <w:rsid w:val="006D1A6C"/>
    <w:rsid w:val="006D2F02"/>
    <w:rsid w:val="006D526E"/>
    <w:rsid w:val="006D5BB0"/>
    <w:rsid w:val="006E023A"/>
    <w:rsid w:val="006E03D6"/>
    <w:rsid w:val="006E1CFC"/>
    <w:rsid w:val="006E233E"/>
    <w:rsid w:val="006E3D4B"/>
    <w:rsid w:val="006E7C56"/>
    <w:rsid w:val="006F47F5"/>
    <w:rsid w:val="006F48F6"/>
    <w:rsid w:val="006F5034"/>
    <w:rsid w:val="006F6329"/>
    <w:rsid w:val="00705718"/>
    <w:rsid w:val="00707059"/>
    <w:rsid w:val="0070743D"/>
    <w:rsid w:val="0071127A"/>
    <w:rsid w:val="00715F20"/>
    <w:rsid w:val="00721601"/>
    <w:rsid w:val="007254F9"/>
    <w:rsid w:val="00726175"/>
    <w:rsid w:val="00726B58"/>
    <w:rsid w:val="0072730C"/>
    <w:rsid w:val="0073052C"/>
    <w:rsid w:val="007318AB"/>
    <w:rsid w:val="00736D8E"/>
    <w:rsid w:val="00737C28"/>
    <w:rsid w:val="00737EF8"/>
    <w:rsid w:val="00741333"/>
    <w:rsid w:val="007461C5"/>
    <w:rsid w:val="0074698E"/>
    <w:rsid w:val="007502EF"/>
    <w:rsid w:val="00752217"/>
    <w:rsid w:val="00752762"/>
    <w:rsid w:val="00753637"/>
    <w:rsid w:val="00753AFD"/>
    <w:rsid w:val="0075506C"/>
    <w:rsid w:val="007576C1"/>
    <w:rsid w:val="007614F5"/>
    <w:rsid w:val="007619E2"/>
    <w:rsid w:val="007633BC"/>
    <w:rsid w:val="0077142A"/>
    <w:rsid w:val="00772274"/>
    <w:rsid w:val="007735D0"/>
    <w:rsid w:val="00773E0A"/>
    <w:rsid w:val="0078011D"/>
    <w:rsid w:val="00783F38"/>
    <w:rsid w:val="00784F61"/>
    <w:rsid w:val="007851B8"/>
    <w:rsid w:val="00787AFD"/>
    <w:rsid w:val="00790D1D"/>
    <w:rsid w:val="00791842"/>
    <w:rsid w:val="00793B81"/>
    <w:rsid w:val="007950C1"/>
    <w:rsid w:val="007A1DBE"/>
    <w:rsid w:val="007A20F5"/>
    <w:rsid w:val="007A493F"/>
    <w:rsid w:val="007A6003"/>
    <w:rsid w:val="007A648C"/>
    <w:rsid w:val="007A65BB"/>
    <w:rsid w:val="007A6C7A"/>
    <w:rsid w:val="007A6E7E"/>
    <w:rsid w:val="007B2E23"/>
    <w:rsid w:val="007B3CB9"/>
    <w:rsid w:val="007B3F75"/>
    <w:rsid w:val="007C10A2"/>
    <w:rsid w:val="007C154F"/>
    <w:rsid w:val="007C2335"/>
    <w:rsid w:val="007C390B"/>
    <w:rsid w:val="007C3BD9"/>
    <w:rsid w:val="007C51AF"/>
    <w:rsid w:val="007C5F65"/>
    <w:rsid w:val="007C7B23"/>
    <w:rsid w:val="007D3A19"/>
    <w:rsid w:val="007D6E0F"/>
    <w:rsid w:val="007D719F"/>
    <w:rsid w:val="007E1ACE"/>
    <w:rsid w:val="007E6EC5"/>
    <w:rsid w:val="007F230D"/>
    <w:rsid w:val="007F4E7E"/>
    <w:rsid w:val="007F593D"/>
    <w:rsid w:val="008025FC"/>
    <w:rsid w:val="00802CC3"/>
    <w:rsid w:val="008068B7"/>
    <w:rsid w:val="00807478"/>
    <w:rsid w:val="00810881"/>
    <w:rsid w:val="00810EC0"/>
    <w:rsid w:val="0081384A"/>
    <w:rsid w:val="0081417F"/>
    <w:rsid w:val="00814F97"/>
    <w:rsid w:val="0081691D"/>
    <w:rsid w:val="00820C4B"/>
    <w:rsid w:val="00823C37"/>
    <w:rsid w:val="00825D72"/>
    <w:rsid w:val="00830F5F"/>
    <w:rsid w:val="008334EB"/>
    <w:rsid w:val="00833802"/>
    <w:rsid w:val="00833B69"/>
    <w:rsid w:val="008346C7"/>
    <w:rsid w:val="00834E75"/>
    <w:rsid w:val="00836708"/>
    <w:rsid w:val="00836909"/>
    <w:rsid w:val="00840DEB"/>
    <w:rsid w:val="008429DE"/>
    <w:rsid w:val="008430C6"/>
    <w:rsid w:val="00845322"/>
    <w:rsid w:val="008463FC"/>
    <w:rsid w:val="00846E26"/>
    <w:rsid w:val="00852DFD"/>
    <w:rsid w:val="00853303"/>
    <w:rsid w:val="0085427A"/>
    <w:rsid w:val="008609C8"/>
    <w:rsid w:val="00860DDF"/>
    <w:rsid w:val="00861B2C"/>
    <w:rsid w:val="0086519F"/>
    <w:rsid w:val="0086733B"/>
    <w:rsid w:val="008729D2"/>
    <w:rsid w:val="00874B49"/>
    <w:rsid w:val="00875993"/>
    <w:rsid w:val="00875C7A"/>
    <w:rsid w:val="0087715B"/>
    <w:rsid w:val="00877CD8"/>
    <w:rsid w:val="00877E52"/>
    <w:rsid w:val="008803A9"/>
    <w:rsid w:val="00882233"/>
    <w:rsid w:val="00882356"/>
    <w:rsid w:val="008847E2"/>
    <w:rsid w:val="00885F7B"/>
    <w:rsid w:val="008916EE"/>
    <w:rsid w:val="00891C7C"/>
    <w:rsid w:val="00892EF3"/>
    <w:rsid w:val="0089429D"/>
    <w:rsid w:val="00897FCA"/>
    <w:rsid w:val="008A3BDA"/>
    <w:rsid w:val="008A7F4C"/>
    <w:rsid w:val="008B0E92"/>
    <w:rsid w:val="008B5FC1"/>
    <w:rsid w:val="008B7CD2"/>
    <w:rsid w:val="008C090A"/>
    <w:rsid w:val="008C25CC"/>
    <w:rsid w:val="008C288A"/>
    <w:rsid w:val="008C7523"/>
    <w:rsid w:val="008D09EB"/>
    <w:rsid w:val="008D1AA1"/>
    <w:rsid w:val="008D2FD3"/>
    <w:rsid w:val="008D52DB"/>
    <w:rsid w:val="008D702E"/>
    <w:rsid w:val="008E10B3"/>
    <w:rsid w:val="008E1A75"/>
    <w:rsid w:val="008E2288"/>
    <w:rsid w:val="008E2364"/>
    <w:rsid w:val="008F7127"/>
    <w:rsid w:val="008F77B2"/>
    <w:rsid w:val="008F7B65"/>
    <w:rsid w:val="0090222C"/>
    <w:rsid w:val="00902498"/>
    <w:rsid w:val="0090263E"/>
    <w:rsid w:val="0090532B"/>
    <w:rsid w:val="00906709"/>
    <w:rsid w:val="00906A93"/>
    <w:rsid w:val="00906B5F"/>
    <w:rsid w:val="00907DD2"/>
    <w:rsid w:val="00911B1B"/>
    <w:rsid w:val="00917E21"/>
    <w:rsid w:val="00920957"/>
    <w:rsid w:val="009215A9"/>
    <w:rsid w:val="00924E59"/>
    <w:rsid w:val="00926AF7"/>
    <w:rsid w:val="00933DF2"/>
    <w:rsid w:val="00936205"/>
    <w:rsid w:val="009416B9"/>
    <w:rsid w:val="00944E47"/>
    <w:rsid w:val="009451D0"/>
    <w:rsid w:val="00947810"/>
    <w:rsid w:val="0095069A"/>
    <w:rsid w:val="0095070D"/>
    <w:rsid w:val="00950716"/>
    <w:rsid w:val="00956B07"/>
    <w:rsid w:val="00957883"/>
    <w:rsid w:val="00963FFC"/>
    <w:rsid w:val="00964FDE"/>
    <w:rsid w:val="009651D2"/>
    <w:rsid w:val="00971E6B"/>
    <w:rsid w:val="009744C5"/>
    <w:rsid w:val="00974CFA"/>
    <w:rsid w:val="00975E8B"/>
    <w:rsid w:val="00981A55"/>
    <w:rsid w:val="00981D11"/>
    <w:rsid w:val="009839D7"/>
    <w:rsid w:val="00983EC9"/>
    <w:rsid w:val="00984AD2"/>
    <w:rsid w:val="009900BC"/>
    <w:rsid w:val="00991CBB"/>
    <w:rsid w:val="009934BD"/>
    <w:rsid w:val="00995658"/>
    <w:rsid w:val="009974D4"/>
    <w:rsid w:val="009A05E6"/>
    <w:rsid w:val="009A0A7D"/>
    <w:rsid w:val="009A1152"/>
    <w:rsid w:val="009A1DC9"/>
    <w:rsid w:val="009A528C"/>
    <w:rsid w:val="009A5F75"/>
    <w:rsid w:val="009B0A26"/>
    <w:rsid w:val="009B2E09"/>
    <w:rsid w:val="009B3027"/>
    <w:rsid w:val="009B6D6C"/>
    <w:rsid w:val="009C4F4F"/>
    <w:rsid w:val="009C52D0"/>
    <w:rsid w:val="009C686D"/>
    <w:rsid w:val="009C689A"/>
    <w:rsid w:val="009C7662"/>
    <w:rsid w:val="009D071F"/>
    <w:rsid w:val="009D45F2"/>
    <w:rsid w:val="009D4F59"/>
    <w:rsid w:val="009D5A26"/>
    <w:rsid w:val="009E0A24"/>
    <w:rsid w:val="009E1804"/>
    <w:rsid w:val="009E7F7C"/>
    <w:rsid w:val="009F1192"/>
    <w:rsid w:val="009F1A06"/>
    <w:rsid w:val="009F3FEA"/>
    <w:rsid w:val="009F4EE3"/>
    <w:rsid w:val="009F5C94"/>
    <w:rsid w:val="009F68AA"/>
    <w:rsid w:val="009F69F9"/>
    <w:rsid w:val="009F6E49"/>
    <w:rsid w:val="00A0058E"/>
    <w:rsid w:val="00A01234"/>
    <w:rsid w:val="00A024E2"/>
    <w:rsid w:val="00A035F1"/>
    <w:rsid w:val="00A0634E"/>
    <w:rsid w:val="00A112C5"/>
    <w:rsid w:val="00A11726"/>
    <w:rsid w:val="00A13E75"/>
    <w:rsid w:val="00A16B21"/>
    <w:rsid w:val="00A20770"/>
    <w:rsid w:val="00A22F52"/>
    <w:rsid w:val="00A23133"/>
    <w:rsid w:val="00A27602"/>
    <w:rsid w:val="00A314A5"/>
    <w:rsid w:val="00A319F8"/>
    <w:rsid w:val="00A35EC3"/>
    <w:rsid w:val="00A4602D"/>
    <w:rsid w:val="00A47E15"/>
    <w:rsid w:val="00A534AE"/>
    <w:rsid w:val="00A55F78"/>
    <w:rsid w:val="00A56D34"/>
    <w:rsid w:val="00A6281F"/>
    <w:rsid w:val="00A651C8"/>
    <w:rsid w:val="00A66D2B"/>
    <w:rsid w:val="00A7011D"/>
    <w:rsid w:val="00A71890"/>
    <w:rsid w:val="00A73D7A"/>
    <w:rsid w:val="00A73DF0"/>
    <w:rsid w:val="00A74AC3"/>
    <w:rsid w:val="00A75828"/>
    <w:rsid w:val="00A774E9"/>
    <w:rsid w:val="00A777C0"/>
    <w:rsid w:val="00A77BF6"/>
    <w:rsid w:val="00A83E42"/>
    <w:rsid w:val="00A85507"/>
    <w:rsid w:val="00A87DDF"/>
    <w:rsid w:val="00A91CFD"/>
    <w:rsid w:val="00A94374"/>
    <w:rsid w:val="00A9450D"/>
    <w:rsid w:val="00A965D5"/>
    <w:rsid w:val="00A97A23"/>
    <w:rsid w:val="00AA26EB"/>
    <w:rsid w:val="00AA2806"/>
    <w:rsid w:val="00AA5327"/>
    <w:rsid w:val="00AA63A4"/>
    <w:rsid w:val="00AA6FBF"/>
    <w:rsid w:val="00AB2BE0"/>
    <w:rsid w:val="00AB318C"/>
    <w:rsid w:val="00AB3CB6"/>
    <w:rsid w:val="00AC3944"/>
    <w:rsid w:val="00AD1CE0"/>
    <w:rsid w:val="00AD54D2"/>
    <w:rsid w:val="00AE0BD7"/>
    <w:rsid w:val="00AE111D"/>
    <w:rsid w:val="00AF0AEB"/>
    <w:rsid w:val="00AF0C17"/>
    <w:rsid w:val="00AF2D58"/>
    <w:rsid w:val="00AF4DE1"/>
    <w:rsid w:val="00AF56D3"/>
    <w:rsid w:val="00B02C81"/>
    <w:rsid w:val="00B03F8E"/>
    <w:rsid w:val="00B047D6"/>
    <w:rsid w:val="00B075BF"/>
    <w:rsid w:val="00B157A5"/>
    <w:rsid w:val="00B20C63"/>
    <w:rsid w:val="00B23B0D"/>
    <w:rsid w:val="00B2553F"/>
    <w:rsid w:val="00B25EC7"/>
    <w:rsid w:val="00B27C19"/>
    <w:rsid w:val="00B353AF"/>
    <w:rsid w:val="00B357C1"/>
    <w:rsid w:val="00B37184"/>
    <w:rsid w:val="00B37FAA"/>
    <w:rsid w:val="00B4027F"/>
    <w:rsid w:val="00B4113A"/>
    <w:rsid w:val="00B42395"/>
    <w:rsid w:val="00B424B8"/>
    <w:rsid w:val="00B44444"/>
    <w:rsid w:val="00B545F5"/>
    <w:rsid w:val="00B60FB2"/>
    <w:rsid w:val="00B671C7"/>
    <w:rsid w:val="00B707B2"/>
    <w:rsid w:val="00B71C0E"/>
    <w:rsid w:val="00B722C4"/>
    <w:rsid w:val="00B7345B"/>
    <w:rsid w:val="00B8192D"/>
    <w:rsid w:val="00B83535"/>
    <w:rsid w:val="00B85BA6"/>
    <w:rsid w:val="00B8727D"/>
    <w:rsid w:val="00B87551"/>
    <w:rsid w:val="00B90BA1"/>
    <w:rsid w:val="00B92DF4"/>
    <w:rsid w:val="00B933A3"/>
    <w:rsid w:val="00B9550B"/>
    <w:rsid w:val="00B97CE3"/>
    <w:rsid w:val="00BA4FBF"/>
    <w:rsid w:val="00BB2C54"/>
    <w:rsid w:val="00BB3660"/>
    <w:rsid w:val="00BB3808"/>
    <w:rsid w:val="00BB6D63"/>
    <w:rsid w:val="00BB78FB"/>
    <w:rsid w:val="00BC0505"/>
    <w:rsid w:val="00BC4668"/>
    <w:rsid w:val="00BC4B1B"/>
    <w:rsid w:val="00BD2BF6"/>
    <w:rsid w:val="00BD3611"/>
    <w:rsid w:val="00BD5CC2"/>
    <w:rsid w:val="00BE090B"/>
    <w:rsid w:val="00BE3F59"/>
    <w:rsid w:val="00BE638A"/>
    <w:rsid w:val="00BF0A2B"/>
    <w:rsid w:val="00BF4285"/>
    <w:rsid w:val="00C03BF4"/>
    <w:rsid w:val="00C04750"/>
    <w:rsid w:val="00C0517E"/>
    <w:rsid w:val="00C05B5D"/>
    <w:rsid w:val="00C106C2"/>
    <w:rsid w:val="00C12221"/>
    <w:rsid w:val="00C12D13"/>
    <w:rsid w:val="00C13359"/>
    <w:rsid w:val="00C14D18"/>
    <w:rsid w:val="00C17774"/>
    <w:rsid w:val="00C2387F"/>
    <w:rsid w:val="00C241D2"/>
    <w:rsid w:val="00C247E5"/>
    <w:rsid w:val="00C25A63"/>
    <w:rsid w:val="00C26633"/>
    <w:rsid w:val="00C303C4"/>
    <w:rsid w:val="00C336F5"/>
    <w:rsid w:val="00C341DD"/>
    <w:rsid w:val="00C350CE"/>
    <w:rsid w:val="00C37E44"/>
    <w:rsid w:val="00C4015B"/>
    <w:rsid w:val="00C42453"/>
    <w:rsid w:val="00C50D23"/>
    <w:rsid w:val="00C528AF"/>
    <w:rsid w:val="00C6393C"/>
    <w:rsid w:val="00C6492E"/>
    <w:rsid w:val="00C64A03"/>
    <w:rsid w:val="00C656F3"/>
    <w:rsid w:val="00C65FA8"/>
    <w:rsid w:val="00C66284"/>
    <w:rsid w:val="00C70EA4"/>
    <w:rsid w:val="00C71C14"/>
    <w:rsid w:val="00C75218"/>
    <w:rsid w:val="00C76B07"/>
    <w:rsid w:val="00C771C7"/>
    <w:rsid w:val="00C77765"/>
    <w:rsid w:val="00C80259"/>
    <w:rsid w:val="00C876B5"/>
    <w:rsid w:val="00C90788"/>
    <w:rsid w:val="00C917E3"/>
    <w:rsid w:val="00C97711"/>
    <w:rsid w:val="00CA12AE"/>
    <w:rsid w:val="00CA494C"/>
    <w:rsid w:val="00CA5582"/>
    <w:rsid w:val="00CA7899"/>
    <w:rsid w:val="00CB03EA"/>
    <w:rsid w:val="00CB14DE"/>
    <w:rsid w:val="00CB31CF"/>
    <w:rsid w:val="00CB61E1"/>
    <w:rsid w:val="00CB690B"/>
    <w:rsid w:val="00CB6B13"/>
    <w:rsid w:val="00CC2356"/>
    <w:rsid w:val="00CC27F5"/>
    <w:rsid w:val="00CC462A"/>
    <w:rsid w:val="00CC472F"/>
    <w:rsid w:val="00CC5417"/>
    <w:rsid w:val="00CC6370"/>
    <w:rsid w:val="00CD1CD8"/>
    <w:rsid w:val="00CD406E"/>
    <w:rsid w:val="00CD56E5"/>
    <w:rsid w:val="00CD57E5"/>
    <w:rsid w:val="00CE118E"/>
    <w:rsid w:val="00CE1691"/>
    <w:rsid w:val="00CE18AB"/>
    <w:rsid w:val="00CE1E8B"/>
    <w:rsid w:val="00CE2DB6"/>
    <w:rsid w:val="00CE3C36"/>
    <w:rsid w:val="00CE53EC"/>
    <w:rsid w:val="00CE567D"/>
    <w:rsid w:val="00CE5710"/>
    <w:rsid w:val="00CF0956"/>
    <w:rsid w:val="00CF2F6C"/>
    <w:rsid w:val="00CF36ED"/>
    <w:rsid w:val="00CF5527"/>
    <w:rsid w:val="00D0036C"/>
    <w:rsid w:val="00D00A89"/>
    <w:rsid w:val="00D014CA"/>
    <w:rsid w:val="00D02627"/>
    <w:rsid w:val="00D04316"/>
    <w:rsid w:val="00D05C1F"/>
    <w:rsid w:val="00D05E0D"/>
    <w:rsid w:val="00D070D7"/>
    <w:rsid w:val="00D07FD5"/>
    <w:rsid w:val="00D12E46"/>
    <w:rsid w:val="00D141FE"/>
    <w:rsid w:val="00D1471C"/>
    <w:rsid w:val="00D1544C"/>
    <w:rsid w:val="00D208A6"/>
    <w:rsid w:val="00D21DBF"/>
    <w:rsid w:val="00D24D63"/>
    <w:rsid w:val="00D25764"/>
    <w:rsid w:val="00D25C6E"/>
    <w:rsid w:val="00D32DBA"/>
    <w:rsid w:val="00D33F30"/>
    <w:rsid w:val="00D4098F"/>
    <w:rsid w:val="00D40A5F"/>
    <w:rsid w:val="00D4124B"/>
    <w:rsid w:val="00D44AAB"/>
    <w:rsid w:val="00D45164"/>
    <w:rsid w:val="00D45AA7"/>
    <w:rsid w:val="00D460CA"/>
    <w:rsid w:val="00D5081F"/>
    <w:rsid w:val="00D50C04"/>
    <w:rsid w:val="00D524DF"/>
    <w:rsid w:val="00D53C59"/>
    <w:rsid w:val="00D56708"/>
    <w:rsid w:val="00D600AD"/>
    <w:rsid w:val="00D651FE"/>
    <w:rsid w:val="00D67606"/>
    <w:rsid w:val="00D726D7"/>
    <w:rsid w:val="00D76525"/>
    <w:rsid w:val="00D834FC"/>
    <w:rsid w:val="00D870AD"/>
    <w:rsid w:val="00D87931"/>
    <w:rsid w:val="00D8795D"/>
    <w:rsid w:val="00D93F93"/>
    <w:rsid w:val="00D96324"/>
    <w:rsid w:val="00D96F7D"/>
    <w:rsid w:val="00DA63C3"/>
    <w:rsid w:val="00DA7D7A"/>
    <w:rsid w:val="00DB1EA0"/>
    <w:rsid w:val="00DB21FF"/>
    <w:rsid w:val="00DB2931"/>
    <w:rsid w:val="00DB3E4E"/>
    <w:rsid w:val="00DB4755"/>
    <w:rsid w:val="00DB5F3A"/>
    <w:rsid w:val="00DB73E9"/>
    <w:rsid w:val="00DC03D6"/>
    <w:rsid w:val="00DC4587"/>
    <w:rsid w:val="00DC6B36"/>
    <w:rsid w:val="00DD5607"/>
    <w:rsid w:val="00DD6C30"/>
    <w:rsid w:val="00DD762C"/>
    <w:rsid w:val="00DD7858"/>
    <w:rsid w:val="00DE00EA"/>
    <w:rsid w:val="00DE0396"/>
    <w:rsid w:val="00DE0767"/>
    <w:rsid w:val="00DE0EAE"/>
    <w:rsid w:val="00DE5ACC"/>
    <w:rsid w:val="00DE6DBD"/>
    <w:rsid w:val="00DE7D7B"/>
    <w:rsid w:val="00DF0FCD"/>
    <w:rsid w:val="00DF231B"/>
    <w:rsid w:val="00DF3F98"/>
    <w:rsid w:val="00DF7363"/>
    <w:rsid w:val="00E04E6F"/>
    <w:rsid w:val="00E14942"/>
    <w:rsid w:val="00E15258"/>
    <w:rsid w:val="00E219B7"/>
    <w:rsid w:val="00E27051"/>
    <w:rsid w:val="00E30BC3"/>
    <w:rsid w:val="00E355C7"/>
    <w:rsid w:val="00E359E7"/>
    <w:rsid w:val="00E369F6"/>
    <w:rsid w:val="00E4030A"/>
    <w:rsid w:val="00E422B2"/>
    <w:rsid w:val="00E43F55"/>
    <w:rsid w:val="00E45F06"/>
    <w:rsid w:val="00E54FE1"/>
    <w:rsid w:val="00E56741"/>
    <w:rsid w:val="00E6358C"/>
    <w:rsid w:val="00E67D8D"/>
    <w:rsid w:val="00E67F9D"/>
    <w:rsid w:val="00E748A5"/>
    <w:rsid w:val="00E74AB5"/>
    <w:rsid w:val="00E83C6F"/>
    <w:rsid w:val="00E85F03"/>
    <w:rsid w:val="00E90759"/>
    <w:rsid w:val="00E908D1"/>
    <w:rsid w:val="00E90EC7"/>
    <w:rsid w:val="00E91B16"/>
    <w:rsid w:val="00E92061"/>
    <w:rsid w:val="00E9471B"/>
    <w:rsid w:val="00E95259"/>
    <w:rsid w:val="00E962B3"/>
    <w:rsid w:val="00E9763B"/>
    <w:rsid w:val="00EA6D34"/>
    <w:rsid w:val="00EA75D8"/>
    <w:rsid w:val="00EB0D5B"/>
    <w:rsid w:val="00EB11FC"/>
    <w:rsid w:val="00EB1270"/>
    <w:rsid w:val="00EB1AEF"/>
    <w:rsid w:val="00EB45C8"/>
    <w:rsid w:val="00EC05C2"/>
    <w:rsid w:val="00EC1B68"/>
    <w:rsid w:val="00EC2F90"/>
    <w:rsid w:val="00EC3891"/>
    <w:rsid w:val="00ED2FEA"/>
    <w:rsid w:val="00EF0080"/>
    <w:rsid w:val="00EF1201"/>
    <w:rsid w:val="00EF2EF7"/>
    <w:rsid w:val="00EF65F5"/>
    <w:rsid w:val="00EF7537"/>
    <w:rsid w:val="00EF7870"/>
    <w:rsid w:val="00F0037F"/>
    <w:rsid w:val="00F022D5"/>
    <w:rsid w:val="00F034B8"/>
    <w:rsid w:val="00F0392C"/>
    <w:rsid w:val="00F05375"/>
    <w:rsid w:val="00F07E12"/>
    <w:rsid w:val="00F123BC"/>
    <w:rsid w:val="00F128A0"/>
    <w:rsid w:val="00F14813"/>
    <w:rsid w:val="00F16846"/>
    <w:rsid w:val="00F2052F"/>
    <w:rsid w:val="00F2138F"/>
    <w:rsid w:val="00F21D78"/>
    <w:rsid w:val="00F228E1"/>
    <w:rsid w:val="00F23F90"/>
    <w:rsid w:val="00F2468E"/>
    <w:rsid w:val="00F2505E"/>
    <w:rsid w:val="00F348DD"/>
    <w:rsid w:val="00F3538D"/>
    <w:rsid w:val="00F37A88"/>
    <w:rsid w:val="00F400DC"/>
    <w:rsid w:val="00F404C5"/>
    <w:rsid w:val="00F40F3E"/>
    <w:rsid w:val="00F4641E"/>
    <w:rsid w:val="00F46F1C"/>
    <w:rsid w:val="00F51F6A"/>
    <w:rsid w:val="00F54376"/>
    <w:rsid w:val="00F54AA3"/>
    <w:rsid w:val="00F60484"/>
    <w:rsid w:val="00F632C7"/>
    <w:rsid w:val="00F64A1B"/>
    <w:rsid w:val="00F659F2"/>
    <w:rsid w:val="00F675AE"/>
    <w:rsid w:val="00F67A17"/>
    <w:rsid w:val="00F70926"/>
    <w:rsid w:val="00F71A94"/>
    <w:rsid w:val="00F72E52"/>
    <w:rsid w:val="00F7660F"/>
    <w:rsid w:val="00F81737"/>
    <w:rsid w:val="00F81F18"/>
    <w:rsid w:val="00F85276"/>
    <w:rsid w:val="00F85C46"/>
    <w:rsid w:val="00F876B3"/>
    <w:rsid w:val="00F905A6"/>
    <w:rsid w:val="00F9614E"/>
    <w:rsid w:val="00F964FB"/>
    <w:rsid w:val="00F96798"/>
    <w:rsid w:val="00F96D7B"/>
    <w:rsid w:val="00FA0B03"/>
    <w:rsid w:val="00FA0BAD"/>
    <w:rsid w:val="00FA158E"/>
    <w:rsid w:val="00FA3235"/>
    <w:rsid w:val="00FA381B"/>
    <w:rsid w:val="00FA6377"/>
    <w:rsid w:val="00FA6770"/>
    <w:rsid w:val="00FB2E68"/>
    <w:rsid w:val="00FB7822"/>
    <w:rsid w:val="00FC7DA5"/>
    <w:rsid w:val="00FD05EC"/>
    <w:rsid w:val="00FD0B7F"/>
    <w:rsid w:val="00FD3964"/>
    <w:rsid w:val="00FD3DF6"/>
    <w:rsid w:val="00FD66EC"/>
    <w:rsid w:val="00FD7D7B"/>
    <w:rsid w:val="00FE5A75"/>
    <w:rsid w:val="00FE7924"/>
    <w:rsid w:val="00FF2983"/>
    <w:rsid w:val="01113D6B"/>
    <w:rsid w:val="06F52D12"/>
    <w:rsid w:val="08BE6C67"/>
    <w:rsid w:val="096B08D1"/>
    <w:rsid w:val="1426120F"/>
    <w:rsid w:val="15DB1268"/>
    <w:rsid w:val="19035318"/>
    <w:rsid w:val="1C8E164C"/>
    <w:rsid w:val="1D63096C"/>
    <w:rsid w:val="21763851"/>
    <w:rsid w:val="24B11CC1"/>
    <w:rsid w:val="274A7561"/>
    <w:rsid w:val="2BBA6119"/>
    <w:rsid w:val="2E3C7F8A"/>
    <w:rsid w:val="31977259"/>
    <w:rsid w:val="346C1050"/>
    <w:rsid w:val="36821864"/>
    <w:rsid w:val="3767265A"/>
    <w:rsid w:val="3A6F14AB"/>
    <w:rsid w:val="3F975057"/>
    <w:rsid w:val="41FA30CE"/>
    <w:rsid w:val="43F17986"/>
    <w:rsid w:val="450A52A7"/>
    <w:rsid w:val="459E6747"/>
    <w:rsid w:val="480126AE"/>
    <w:rsid w:val="4942653E"/>
    <w:rsid w:val="4AD359CF"/>
    <w:rsid w:val="4B917922"/>
    <w:rsid w:val="4C957023"/>
    <w:rsid w:val="4EDF5575"/>
    <w:rsid w:val="4F8B3A21"/>
    <w:rsid w:val="52340802"/>
    <w:rsid w:val="5BED0BE1"/>
    <w:rsid w:val="5C733038"/>
    <w:rsid w:val="5E073F38"/>
    <w:rsid w:val="640D40B4"/>
    <w:rsid w:val="647B55BC"/>
    <w:rsid w:val="67B95EB6"/>
    <w:rsid w:val="6B57754B"/>
    <w:rsid w:val="6C4D4F3F"/>
    <w:rsid w:val="6CA51BCF"/>
    <w:rsid w:val="6E9217A1"/>
    <w:rsid w:val="6EA44E88"/>
    <w:rsid w:val="71090D38"/>
    <w:rsid w:val="71DE7D41"/>
    <w:rsid w:val="7336272A"/>
    <w:rsid w:val="73AE7BFB"/>
    <w:rsid w:val="73DD27A6"/>
    <w:rsid w:val="75456F69"/>
    <w:rsid w:val="75E066F3"/>
    <w:rsid w:val="7636617F"/>
    <w:rsid w:val="787C3AB9"/>
    <w:rsid w:val="78C93BB8"/>
    <w:rsid w:val="790A4622"/>
    <w:rsid w:val="7A286FF8"/>
    <w:rsid w:val="7B2C0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adc.int/latest-news/sadc-member-states-urged-fast-track-2019-assessments-inform-response-poor-seas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uromof@staff.msu.ac.z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2962</Words>
  <Characters>16884</Characters>
  <Application>Microsoft Office Word</Application>
  <DocSecurity>0</DocSecurity>
  <Lines>140</Lines>
  <Paragraphs>39</Paragraphs>
  <ScaleCrop>false</ScaleCrop>
  <LinksUpToDate>false</LinksUpToDate>
  <CharactersWithSpaces>19807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2024-02-29T16:43:00Z</dcterms:created>
  <dcterms:modified xsi:type="dcterms:W3CDTF">2024-11-26T12:50:00Z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7EEE5DCC75374160A71EF45ED8220355_13</vt:lpwstr>
  </property>
</Properties>
</file>